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C4" w:rsidRPr="004815B6" w:rsidRDefault="00F52CC4" w:rsidP="004203B6">
      <w:pPr>
        <w:ind w:left="-142"/>
        <w:jc w:val="center"/>
        <w:rPr>
          <w:rFonts w:ascii="Times New Roman" w:hAnsi="Times New Roman" w:cs="Times New Roman"/>
          <w:b/>
          <w:bCs/>
          <w:sz w:val="28"/>
          <w:szCs w:val="28"/>
          <w:lang w:eastAsia="ru-RU"/>
        </w:rPr>
      </w:pPr>
      <w:r w:rsidRPr="004815B6">
        <w:rPr>
          <w:rFonts w:ascii="Times New Roman" w:hAnsi="Times New Roman" w:cs="Times New Roman"/>
          <w:b/>
          <w:bCs/>
          <w:sz w:val="28"/>
          <w:szCs w:val="28"/>
          <w:lang w:eastAsia="ru-RU"/>
        </w:rPr>
        <w:t>РОСТОВСКАЯ ОБЛАСТЬ</w:t>
      </w:r>
    </w:p>
    <w:p w:rsidR="00F52CC4" w:rsidRPr="004815B6" w:rsidRDefault="00F52CC4" w:rsidP="004203B6">
      <w:pPr>
        <w:overflowPunct w:val="0"/>
        <w:autoSpaceDE w:val="0"/>
        <w:autoSpaceDN w:val="0"/>
        <w:adjustRightInd w:val="0"/>
        <w:spacing w:after="0" w:line="240" w:lineRule="auto"/>
        <w:ind w:left="-142"/>
        <w:jc w:val="center"/>
        <w:textAlignment w:val="baseline"/>
        <w:rPr>
          <w:rFonts w:ascii="Times New Roman" w:hAnsi="Times New Roman" w:cs="Times New Roman"/>
          <w:b/>
          <w:bCs/>
          <w:sz w:val="28"/>
          <w:szCs w:val="28"/>
          <w:lang w:eastAsia="ru-RU"/>
        </w:rPr>
      </w:pPr>
      <w:r w:rsidRPr="004815B6">
        <w:rPr>
          <w:rFonts w:ascii="Times New Roman" w:hAnsi="Times New Roman" w:cs="Times New Roman"/>
          <w:b/>
          <w:bCs/>
          <w:sz w:val="28"/>
          <w:szCs w:val="28"/>
          <w:lang w:eastAsia="ru-RU"/>
        </w:rPr>
        <w:t xml:space="preserve">    ШОЛОХОВСКИЙ РАЙОН</w:t>
      </w:r>
    </w:p>
    <w:p w:rsidR="00F52CC4" w:rsidRPr="004815B6" w:rsidRDefault="00F52CC4" w:rsidP="004203B6">
      <w:pPr>
        <w:overflowPunct w:val="0"/>
        <w:autoSpaceDE w:val="0"/>
        <w:autoSpaceDN w:val="0"/>
        <w:adjustRightInd w:val="0"/>
        <w:spacing w:after="0" w:line="240" w:lineRule="auto"/>
        <w:ind w:left="-142"/>
        <w:jc w:val="center"/>
        <w:textAlignment w:val="baseline"/>
        <w:rPr>
          <w:rFonts w:ascii="Times New Roman" w:hAnsi="Times New Roman" w:cs="Times New Roman"/>
          <w:b/>
          <w:bCs/>
          <w:sz w:val="28"/>
          <w:szCs w:val="28"/>
          <w:lang w:eastAsia="ru-RU"/>
        </w:rPr>
      </w:pPr>
      <w:r w:rsidRPr="004815B6">
        <w:rPr>
          <w:rFonts w:ascii="Times New Roman" w:hAnsi="Times New Roman" w:cs="Times New Roman"/>
          <w:b/>
          <w:bCs/>
          <w:sz w:val="28"/>
          <w:szCs w:val="28"/>
          <w:lang w:eastAsia="ru-RU"/>
        </w:rPr>
        <w:t xml:space="preserve">    МУНИЦИПАЛЬНОЕ ОБРАЗОВАНИЕ</w:t>
      </w:r>
    </w:p>
    <w:p w:rsidR="00F52CC4" w:rsidRPr="004815B6" w:rsidRDefault="00F52CC4" w:rsidP="004203B6">
      <w:pPr>
        <w:overflowPunct w:val="0"/>
        <w:autoSpaceDE w:val="0"/>
        <w:autoSpaceDN w:val="0"/>
        <w:adjustRightInd w:val="0"/>
        <w:spacing w:after="0" w:line="240" w:lineRule="auto"/>
        <w:ind w:left="-142"/>
        <w:jc w:val="center"/>
        <w:textAlignment w:val="baseline"/>
        <w:rPr>
          <w:rFonts w:ascii="Times New Roman" w:hAnsi="Times New Roman" w:cs="Times New Roman"/>
          <w:b/>
          <w:bCs/>
          <w:sz w:val="28"/>
          <w:szCs w:val="28"/>
          <w:lang w:eastAsia="ru-RU"/>
        </w:rPr>
      </w:pPr>
      <w:r w:rsidRPr="004815B6">
        <w:rPr>
          <w:rFonts w:ascii="Times New Roman" w:hAnsi="Times New Roman" w:cs="Times New Roman"/>
          <w:b/>
          <w:bCs/>
          <w:sz w:val="28"/>
          <w:szCs w:val="28"/>
          <w:lang w:eastAsia="ru-RU"/>
        </w:rPr>
        <w:t xml:space="preserve">      «БАЗКОВСКОЕ СЕЛЬСКОЕ ПОСЕЛЕНИЕ»</w:t>
      </w:r>
    </w:p>
    <w:p w:rsidR="00F52CC4" w:rsidRPr="004815B6" w:rsidRDefault="00F52CC4" w:rsidP="004203B6">
      <w:pPr>
        <w:pBdr>
          <w:bottom w:val="double" w:sz="18" w:space="1" w:color="auto"/>
        </w:pBdr>
        <w:overflowPunct w:val="0"/>
        <w:autoSpaceDE w:val="0"/>
        <w:autoSpaceDN w:val="0"/>
        <w:adjustRightInd w:val="0"/>
        <w:spacing w:after="0" w:line="240" w:lineRule="auto"/>
        <w:ind w:left="-142"/>
        <w:jc w:val="center"/>
        <w:textAlignment w:val="baseline"/>
        <w:rPr>
          <w:rFonts w:ascii="Times New Roman" w:hAnsi="Times New Roman" w:cs="Times New Roman"/>
          <w:b/>
          <w:bCs/>
          <w:sz w:val="28"/>
          <w:szCs w:val="28"/>
          <w:lang w:eastAsia="ru-RU"/>
        </w:rPr>
      </w:pPr>
      <w:r w:rsidRPr="004815B6">
        <w:rPr>
          <w:rFonts w:ascii="Times New Roman" w:hAnsi="Times New Roman" w:cs="Times New Roman"/>
          <w:b/>
          <w:bCs/>
          <w:sz w:val="28"/>
          <w:szCs w:val="28"/>
          <w:lang w:eastAsia="ru-RU"/>
        </w:rPr>
        <w:t xml:space="preserve">          ул. Ленина,1, ст. Базковская, 346260 тел.(86353) 28-3-82</w:t>
      </w:r>
    </w:p>
    <w:p w:rsidR="00F52CC4" w:rsidRPr="004815B6" w:rsidRDefault="00F52CC4" w:rsidP="004203B6">
      <w:pPr>
        <w:pBdr>
          <w:bottom w:val="double" w:sz="18" w:space="1" w:color="auto"/>
        </w:pBdr>
        <w:overflowPunct w:val="0"/>
        <w:autoSpaceDE w:val="0"/>
        <w:autoSpaceDN w:val="0"/>
        <w:adjustRightInd w:val="0"/>
        <w:spacing w:after="0" w:line="240" w:lineRule="auto"/>
        <w:ind w:left="-142"/>
        <w:jc w:val="center"/>
        <w:textAlignment w:val="baseline"/>
        <w:rPr>
          <w:rFonts w:ascii="Times New Roman" w:hAnsi="Times New Roman" w:cs="Times New Roman"/>
          <w:sz w:val="28"/>
          <w:szCs w:val="28"/>
          <w:lang w:eastAsia="ru-RU"/>
        </w:rPr>
      </w:pPr>
      <w:r w:rsidRPr="004815B6">
        <w:rPr>
          <w:rFonts w:ascii="Times New Roman" w:hAnsi="Times New Roman" w:cs="Times New Roman"/>
          <w:b/>
          <w:bCs/>
          <w:sz w:val="28"/>
          <w:szCs w:val="28"/>
          <w:lang w:eastAsia="ru-RU"/>
        </w:rPr>
        <w:t xml:space="preserve">         ОГРН 1056139005890, ИНН/КПП 6139007242/613901001</w:t>
      </w:r>
    </w:p>
    <w:p w:rsidR="00F52CC4" w:rsidRPr="00901D63" w:rsidRDefault="00F52CC4" w:rsidP="004203B6">
      <w:pPr>
        <w:overflowPunct w:val="0"/>
        <w:autoSpaceDE w:val="0"/>
        <w:autoSpaceDN w:val="0"/>
        <w:adjustRightInd w:val="0"/>
        <w:spacing w:after="0" w:line="240" w:lineRule="auto"/>
        <w:textAlignment w:val="baseline"/>
        <w:outlineLvl w:val="0"/>
        <w:rPr>
          <w:rFonts w:ascii="Times New Roman" w:hAnsi="Times New Roman" w:cs="Times New Roman"/>
          <w:bCs/>
          <w:lang w:eastAsia="ru-RU"/>
        </w:rPr>
      </w:pPr>
      <w:r w:rsidRPr="00901D63">
        <w:rPr>
          <w:rFonts w:ascii="Times New Roman" w:hAnsi="Times New Roman" w:cs="Times New Roman"/>
          <w:bCs/>
          <w:lang w:eastAsia="ru-RU"/>
        </w:rPr>
        <w:t xml:space="preserve">                                              </w:t>
      </w:r>
      <w:r w:rsidR="000852A8">
        <w:rPr>
          <w:rFonts w:ascii="Times New Roman" w:hAnsi="Times New Roman" w:cs="Times New Roman"/>
          <w:bCs/>
          <w:lang w:eastAsia="ru-RU"/>
        </w:rPr>
        <w:t xml:space="preserve">                 </w:t>
      </w:r>
      <w:r w:rsidRPr="00901D63">
        <w:rPr>
          <w:rFonts w:ascii="Times New Roman" w:hAnsi="Times New Roman" w:cs="Times New Roman"/>
          <w:bCs/>
          <w:lang w:eastAsia="ru-RU"/>
        </w:rPr>
        <w:t xml:space="preserve"> ПОСТАНОВЛЕНИЕ                       </w:t>
      </w:r>
    </w:p>
    <w:p w:rsidR="00F52CC4" w:rsidRPr="00901D63" w:rsidRDefault="00F52CC4" w:rsidP="004203B6">
      <w:pPr>
        <w:overflowPunct w:val="0"/>
        <w:autoSpaceDE w:val="0"/>
        <w:autoSpaceDN w:val="0"/>
        <w:adjustRightInd w:val="0"/>
        <w:spacing w:after="0" w:line="240" w:lineRule="auto"/>
        <w:textAlignment w:val="baseline"/>
        <w:rPr>
          <w:rFonts w:ascii="Times New Roman" w:hAnsi="Times New Roman" w:cs="Times New Roman"/>
          <w:lang w:eastAsia="ru-RU"/>
        </w:rPr>
      </w:pPr>
    </w:p>
    <w:p w:rsidR="00F52CC4" w:rsidRPr="00901D63" w:rsidRDefault="00F52CC4" w:rsidP="004203B6">
      <w:pPr>
        <w:overflowPunct w:val="0"/>
        <w:autoSpaceDE w:val="0"/>
        <w:autoSpaceDN w:val="0"/>
        <w:adjustRightInd w:val="0"/>
        <w:spacing w:after="0" w:line="240" w:lineRule="auto"/>
        <w:jc w:val="center"/>
        <w:textAlignment w:val="baseline"/>
        <w:rPr>
          <w:rFonts w:ascii="Times New Roman" w:hAnsi="Times New Roman" w:cs="Times New Roman"/>
          <w:lang w:eastAsia="ru-RU"/>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1134"/>
        <w:gridCol w:w="4359"/>
      </w:tblGrid>
      <w:tr w:rsidR="00F52CC4" w:rsidRPr="00901D63">
        <w:trPr>
          <w:cantSplit/>
        </w:trPr>
        <w:tc>
          <w:tcPr>
            <w:tcW w:w="4361" w:type="dxa"/>
            <w:tcBorders>
              <w:top w:val="nil"/>
              <w:left w:val="nil"/>
              <w:bottom w:val="nil"/>
              <w:right w:val="nil"/>
            </w:tcBorders>
          </w:tcPr>
          <w:p w:rsidR="00F52CC4" w:rsidRPr="00901D63" w:rsidRDefault="00F52CC4" w:rsidP="009A5F5E">
            <w:pPr>
              <w:overflowPunct w:val="0"/>
              <w:autoSpaceDE w:val="0"/>
              <w:autoSpaceDN w:val="0"/>
              <w:adjustRightInd w:val="0"/>
              <w:spacing w:after="0" w:line="240" w:lineRule="auto"/>
              <w:jc w:val="both"/>
              <w:textAlignment w:val="baseline"/>
              <w:rPr>
                <w:rFonts w:ascii="Times New Roman CYR" w:hAnsi="Times New Roman CYR" w:cs="Times New Roman CYR"/>
                <w:lang w:eastAsia="ru-RU"/>
              </w:rPr>
            </w:pPr>
            <w:r w:rsidRPr="00901D63">
              <w:rPr>
                <w:rFonts w:ascii="Times New Roman CYR" w:hAnsi="Times New Roman CYR" w:cs="Times New Roman CYR"/>
                <w:lang w:eastAsia="ru-RU"/>
              </w:rPr>
              <w:t xml:space="preserve"> </w:t>
            </w:r>
            <w:r w:rsidR="003B77AE" w:rsidRPr="00901D63">
              <w:rPr>
                <w:rFonts w:ascii="Times New Roman CYR" w:hAnsi="Times New Roman CYR" w:cs="Times New Roman CYR"/>
                <w:lang w:eastAsia="ru-RU"/>
              </w:rPr>
              <w:t>3</w:t>
            </w:r>
            <w:r w:rsidR="009A5F5E" w:rsidRPr="00901D63">
              <w:rPr>
                <w:rFonts w:ascii="Times New Roman CYR" w:hAnsi="Times New Roman CYR" w:cs="Times New Roman CYR"/>
                <w:lang w:eastAsia="ru-RU"/>
              </w:rPr>
              <w:t xml:space="preserve">0 </w:t>
            </w:r>
            <w:r w:rsidR="003B77AE" w:rsidRPr="00901D63">
              <w:rPr>
                <w:rFonts w:ascii="Times New Roman CYR" w:hAnsi="Times New Roman CYR" w:cs="Times New Roman CYR"/>
                <w:lang w:eastAsia="ru-RU"/>
              </w:rPr>
              <w:t xml:space="preserve">декабря </w:t>
            </w:r>
            <w:r w:rsidRPr="00901D63">
              <w:rPr>
                <w:rFonts w:ascii="Times New Roman CYR" w:hAnsi="Times New Roman CYR" w:cs="Times New Roman CYR"/>
                <w:lang w:eastAsia="ru-RU"/>
              </w:rPr>
              <w:t>201</w:t>
            </w:r>
            <w:r w:rsidR="009A5F5E" w:rsidRPr="00901D63">
              <w:rPr>
                <w:rFonts w:ascii="Times New Roman CYR" w:hAnsi="Times New Roman CYR" w:cs="Times New Roman CYR"/>
                <w:lang w:eastAsia="ru-RU"/>
              </w:rPr>
              <w:t>6</w:t>
            </w:r>
            <w:r w:rsidRPr="00901D63">
              <w:rPr>
                <w:rFonts w:ascii="Times New Roman CYR" w:hAnsi="Times New Roman CYR" w:cs="Times New Roman CYR"/>
                <w:lang w:eastAsia="ru-RU"/>
              </w:rPr>
              <w:t xml:space="preserve"> г.</w:t>
            </w:r>
          </w:p>
        </w:tc>
        <w:tc>
          <w:tcPr>
            <w:tcW w:w="1134" w:type="dxa"/>
            <w:tcBorders>
              <w:top w:val="nil"/>
              <w:left w:val="nil"/>
              <w:bottom w:val="nil"/>
              <w:right w:val="nil"/>
            </w:tcBorders>
          </w:tcPr>
          <w:p w:rsidR="00F52CC4" w:rsidRPr="00901D63" w:rsidRDefault="00F52CC4" w:rsidP="009A5F5E">
            <w:pPr>
              <w:overflowPunct w:val="0"/>
              <w:autoSpaceDE w:val="0"/>
              <w:autoSpaceDN w:val="0"/>
              <w:adjustRightInd w:val="0"/>
              <w:spacing w:after="0" w:line="240" w:lineRule="auto"/>
              <w:jc w:val="center"/>
              <w:textAlignment w:val="baseline"/>
              <w:rPr>
                <w:rFonts w:ascii="Times New Roman CYR" w:hAnsi="Times New Roman CYR" w:cs="Times New Roman CYR"/>
                <w:lang w:eastAsia="ru-RU"/>
              </w:rPr>
            </w:pPr>
            <w:r w:rsidRPr="00901D63">
              <w:rPr>
                <w:rFonts w:ascii="Times New Roman CYR" w:hAnsi="Times New Roman CYR" w:cs="Times New Roman CYR"/>
                <w:lang w:eastAsia="ru-RU"/>
              </w:rPr>
              <w:t xml:space="preserve">№  </w:t>
            </w:r>
            <w:r w:rsidR="009A5F5E" w:rsidRPr="00901D63">
              <w:rPr>
                <w:rFonts w:ascii="Times New Roman CYR" w:hAnsi="Times New Roman CYR" w:cs="Times New Roman CYR"/>
                <w:lang w:eastAsia="ru-RU"/>
              </w:rPr>
              <w:t>95</w:t>
            </w:r>
          </w:p>
        </w:tc>
        <w:tc>
          <w:tcPr>
            <w:tcW w:w="4359" w:type="dxa"/>
            <w:tcBorders>
              <w:top w:val="nil"/>
              <w:left w:val="nil"/>
              <w:bottom w:val="nil"/>
              <w:right w:val="nil"/>
            </w:tcBorders>
          </w:tcPr>
          <w:p w:rsidR="00F52CC4" w:rsidRPr="00901D63" w:rsidRDefault="00F52CC4" w:rsidP="004203B6">
            <w:pPr>
              <w:overflowPunct w:val="0"/>
              <w:autoSpaceDE w:val="0"/>
              <w:autoSpaceDN w:val="0"/>
              <w:adjustRightInd w:val="0"/>
              <w:spacing w:after="0" w:line="240" w:lineRule="auto"/>
              <w:jc w:val="right"/>
              <w:textAlignment w:val="baseline"/>
              <w:rPr>
                <w:rFonts w:ascii="Times New Roman CYR" w:hAnsi="Times New Roman CYR" w:cs="Times New Roman CYR"/>
                <w:lang w:eastAsia="ru-RU"/>
              </w:rPr>
            </w:pPr>
            <w:r w:rsidRPr="00901D63">
              <w:rPr>
                <w:rFonts w:ascii="Times New Roman CYR" w:hAnsi="Times New Roman CYR" w:cs="Times New Roman CYR"/>
                <w:lang w:eastAsia="ru-RU"/>
              </w:rPr>
              <w:t>Ст</w:t>
            </w:r>
            <w:proofErr w:type="gramStart"/>
            <w:r w:rsidRPr="00901D63">
              <w:rPr>
                <w:rFonts w:ascii="Times New Roman CYR" w:hAnsi="Times New Roman CYR" w:cs="Times New Roman CYR"/>
                <w:lang w:eastAsia="ru-RU"/>
              </w:rPr>
              <w:t>.Б</w:t>
            </w:r>
            <w:proofErr w:type="gramEnd"/>
            <w:r w:rsidRPr="00901D63">
              <w:rPr>
                <w:rFonts w:ascii="Times New Roman CYR" w:hAnsi="Times New Roman CYR" w:cs="Times New Roman CYR"/>
                <w:lang w:eastAsia="ru-RU"/>
              </w:rPr>
              <w:t>азковская</w:t>
            </w:r>
          </w:p>
        </w:tc>
      </w:tr>
    </w:tbl>
    <w:p w:rsidR="00F52CC4" w:rsidRPr="00901D63" w:rsidRDefault="00F52CC4" w:rsidP="004203B6">
      <w:pPr>
        <w:overflowPunct w:val="0"/>
        <w:autoSpaceDE w:val="0"/>
        <w:autoSpaceDN w:val="0"/>
        <w:adjustRightInd w:val="0"/>
        <w:spacing w:after="0" w:line="240" w:lineRule="auto"/>
        <w:jc w:val="both"/>
        <w:textAlignment w:val="baseline"/>
        <w:rPr>
          <w:rFonts w:ascii="Times New Roman CYR" w:hAnsi="Times New Roman CYR" w:cs="Times New Roman CYR"/>
          <w:lang w:eastAsia="ru-RU"/>
        </w:rPr>
      </w:pPr>
    </w:p>
    <w:p w:rsidR="00F52CC4" w:rsidRPr="00901D63" w:rsidRDefault="00F52CC4" w:rsidP="004203B6">
      <w:pPr>
        <w:overflowPunct w:val="0"/>
        <w:autoSpaceDE w:val="0"/>
        <w:autoSpaceDN w:val="0"/>
        <w:adjustRightInd w:val="0"/>
        <w:spacing w:after="0" w:line="240" w:lineRule="auto"/>
        <w:jc w:val="both"/>
        <w:textAlignment w:val="baseline"/>
        <w:rPr>
          <w:rFonts w:ascii="Times New Roman" w:hAnsi="Times New Roman" w:cs="Times New Roman"/>
          <w:lang w:eastAsia="ru-RU"/>
        </w:rPr>
      </w:pPr>
    </w:p>
    <w:tbl>
      <w:tblPr>
        <w:tblW w:w="0" w:type="auto"/>
        <w:tblInd w:w="-106" w:type="dxa"/>
        <w:tblLayout w:type="fixed"/>
        <w:tblLook w:val="0000"/>
      </w:tblPr>
      <w:tblGrid>
        <w:gridCol w:w="8472"/>
      </w:tblGrid>
      <w:tr w:rsidR="00F52CC4" w:rsidRPr="00901D63">
        <w:tc>
          <w:tcPr>
            <w:tcW w:w="8472" w:type="dxa"/>
            <w:tcBorders>
              <w:top w:val="nil"/>
              <w:left w:val="nil"/>
              <w:bottom w:val="nil"/>
              <w:right w:val="nil"/>
            </w:tcBorders>
          </w:tcPr>
          <w:p w:rsidR="003B77AE" w:rsidRPr="00901D63" w:rsidRDefault="003B77AE" w:rsidP="004203B6">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О внесении изменений в постановление</w:t>
            </w:r>
          </w:p>
          <w:p w:rsidR="003B77AE" w:rsidRPr="00901D63" w:rsidRDefault="003B77AE" w:rsidP="004203B6">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 xml:space="preserve"> от 07.11.2013г. «</w:t>
            </w:r>
            <w:r w:rsidR="00F52CC4" w:rsidRPr="00901D63">
              <w:rPr>
                <w:rFonts w:ascii="Times New Roman" w:hAnsi="Times New Roman" w:cs="Times New Roman"/>
                <w:lang w:eastAsia="ru-RU"/>
              </w:rPr>
              <w:t xml:space="preserve">Об утверждении </w:t>
            </w:r>
            <w:proofErr w:type="gramStart"/>
            <w:r w:rsidR="00F52CC4" w:rsidRPr="00901D63">
              <w:rPr>
                <w:rFonts w:ascii="Times New Roman" w:hAnsi="Times New Roman" w:cs="Times New Roman"/>
                <w:lang w:eastAsia="ru-RU"/>
              </w:rPr>
              <w:t>муниципальной</w:t>
            </w:r>
            <w:proofErr w:type="gramEnd"/>
          </w:p>
          <w:p w:rsidR="00F52CC4" w:rsidRPr="00901D63" w:rsidRDefault="00F52CC4" w:rsidP="004203B6">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 xml:space="preserve"> программы Базковского сельского поселения </w:t>
            </w:r>
          </w:p>
          <w:p w:rsidR="003B77AE" w:rsidRPr="00901D63" w:rsidRDefault="00F52CC4" w:rsidP="004203B6">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«Развитие физической культуры и спорта</w:t>
            </w:r>
          </w:p>
          <w:p w:rsidR="00F52CC4" w:rsidRPr="00901D63" w:rsidRDefault="00F52CC4" w:rsidP="004203B6">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 xml:space="preserve"> на 2014-2020 годы»</w:t>
            </w:r>
            <w:r w:rsidR="003B77AE" w:rsidRPr="00901D63">
              <w:rPr>
                <w:rFonts w:ascii="Times New Roman" w:hAnsi="Times New Roman" w:cs="Times New Roman"/>
                <w:lang w:eastAsia="ru-RU"/>
              </w:rPr>
              <w:t>»</w:t>
            </w:r>
          </w:p>
        </w:tc>
      </w:tr>
    </w:tbl>
    <w:p w:rsidR="00F52CC4" w:rsidRPr="00901D63" w:rsidRDefault="00F52CC4" w:rsidP="004203B6">
      <w:pPr>
        <w:overflowPunct w:val="0"/>
        <w:autoSpaceDE w:val="0"/>
        <w:autoSpaceDN w:val="0"/>
        <w:adjustRightInd w:val="0"/>
        <w:spacing w:after="0" w:line="240" w:lineRule="auto"/>
        <w:jc w:val="both"/>
        <w:textAlignment w:val="baseline"/>
        <w:rPr>
          <w:rFonts w:ascii="Times New Roman" w:hAnsi="Times New Roman" w:cs="Times New Roman"/>
          <w:color w:val="FF0000"/>
          <w:lang w:eastAsia="ru-RU"/>
        </w:rPr>
      </w:pPr>
    </w:p>
    <w:p w:rsidR="00F52CC4" w:rsidRPr="00901D63" w:rsidRDefault="00F52CC4" w:rsidP="004203B6">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lang w:eastAsia="ru-RU"/>
        </w:rPr>
      </w:pPr>
      <w:proofErr w:type="gramStart"/>
      <w:r w:rsidRPr="00901D63">
        <w:rPr>
          <w:rFonts w:ascii="Times New Roman" w:hAnsi="Times New Roman" w:cs="Times New Roman"/>
          <w:lang w:eastAsia="ru-RU"/>
        </w:rPr>
        <w:t>В   соответствии  с   Концепцией   долгосрочного   социально экономического    развития  Российской  Федерации   на  период  до  2020 года, утвержденной   распоряжением  Правительства  Российской  Федерации   от  17.11.2008 № 1662-р, постановлением Администрации Базковского сельского поселения от 04.09.2013 г. № 104 «Об утверждении Порядка разработки, реализации и оценки эффективности муниципальных программ Базковского сельского поселения», в целях развития и популяризации на территории Базковского сельского поселения физической культуры и</w:t>
      </w:r>
      <w:proofErr w:type="gramEnd"/>
      <w:r w:rsidRPr="00901D63">
        <w:rPr>
          <w:rFonts w:ascii="Times New Roman" w:hAnsi="Times New Roman" w:cs="Times New Roman"/>
          <w:lang w:eastAsia="ru-RU"/>
        </w:rPr>
        <w:t xml:space="preserve"> массового спорта:</w:t>
      </w:r>
    </w:p>
    <w:p w:rsidR="00F52CC4" w:rsidRPr="00901D63" w:rsidRDefault="00F52CC4" w:rsidP="004203B6">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lang w:eastAsia="ru-RU"/>
        </w:rPr>
      </w:pPr>
    </w:p>
    <w:p w:rsidR="00F52CC4" w:rsidRPr="00901D63" w:rsidRDefault="00F52CC4" w:rsidP="004203B6">
      <w:pPr>
        <w:overflowPunct w:val="0"/>
        <w:autoSpaceDE w:val="0"/>
        <w:autoSpaceDN w:val="0"/>
        <w:adjustRightInd w:val="0"/>
        <w:spacing w:after="0" w:line="240" w:lineRule="auto"/>
        <w:ind w:firstLine="720"/>
        <w:jc w:val="center"/>
        <w:textAlignment w:val="baseline"/>
        <w:rPr>
          <w:rFonts w:ascii="Times New Roman" w:hAnsi="Times New Roman" w:cs="Times New Roman"/>
          <w:lang w:eastAsia="ru-RU"/>
        </w:rPr>
      </w:pPr>
      <w:r w:rsidRPr="00901D63">
        <w:rPr>
          <w:rFonts w:ascii="Times New Roman" w:hAnsi="Times New Roman" w:cs="Times New Roman"/>
          <w:lang w:eastAsia="ru-RU"/>
        </w:rPr>
        <w:t>ПОСТАНОВЛЯЮ:</w:t>
      </w:r>
    </w:p>
    <w:p w:rsidR="00F52CC4" w:rsidRPr="00901D63" w:rsidRDefault="00F52CC4" w:rsidP="004203B6">
      <w:pPr>
        <w:overflowPunct w:val="0"/>
        <w:autoSpaceDE w:val="0"/>
        <w:autoSpaceDN w:val="0"/>
        <w:adjustRightInd w:val="0"/>
        <w:spacing w:after="0" w:line="240" w:lineRule="auto"/>
        <w:ind w:firstLine="720"/>
        <w:jc w:val="center"/>
        <w:textAlignment w:val="baseline"/>
        <w:rPr>
          <w:rFonts w:ascii="Times New Roman" w:hAnsi="Times New Roman" w:cs="Times New Roman"/>
          <w:lang w:eastAsia="ru-RU"/>
        </w:rPr>
      </w:pPr>
    </w:p>
    <w:p w:rsidR="003B77AE" w:rsidRPr="00901D63" w:rsidRDefault="00F52CC4"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ab/>
      </w:r>
      <w:r w:rsidR="003B77AE" w:rsidRPr="00901D63">
        <w:rPr>
          <w:rFonts w:ascii="Times New Roman" w:hAnsi="Times New Roman" w:cs="Times New Roman"/>
          <w:lang w:eastAsia="ru-RU"/>
        </w:rPr>
        <w:t xml:space="preserve">1. Внести в  муниципальную программу Базковского сельского поселения  </w:t>
      </w:r>
    </w:p>
    <w:p w:rsidR="003B77AE" w:rsidRPr="00901D63" w:rsidRDefault="00F52CC4"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 xml:space="preserve"> «Развитие физической культуры и спорта на 2014-2020 годы» </w:t>
      </w:r>
      <w:r w:rsidR="003B77AE" w:rsidRPr="00901D63">
        <w:rPr>
          <w:rFonts w:ascii="Times New Roman" w:hAnsi="Times New Roman" w:cs="Times New Roman"/>
          <w:lang w:eastAsia="ru-RU"/>
        </w:rPr>
        <w:t>следующие изменения:</w:t>
      </w:r>
    </w:p>
    <w:p w:rsidR="003B77AE" w:rsidRPr="00901D63" w:rsidRDefault="00F52CC4" w:rsidP="003B77AE">
      <w:pPr>
        <w:suppressAutoHyphens/>
        <w:ind w:right="4" w:firstLine="567"/>
        <w:jc w:val="both"/>
        <w:rPr>
          <w:rFonts w:ascii="Times New Roman" w:hAnsi="Times New Roman" w:cs="Times New Roman"/>
          <w:lang w:eastAsia="ru-RU"/>
        </w:rPr>
      </w:pPr>
      <w:r w:rsidRPr="00901D63">
        <w:rPr>
          <w:rFonts w:ascii="Times New Roman" w:hAnsi="Times New Roman" w:cs="Times New Roman"/>
          <w:lang w:eastAsia="ru-RU"/>
        </w:rPr>
        <w:tab/>
      </w:r>
      <w:r w:rsidR="003B77AE" w:rsidRPr="00901D63">
        <w:rPr>
          <w:rFonts w:ascii="Times New Roman" w:hAnsi="Times New Roman" w:cs="Times New Roman"/>
          <w:lang w:eastAsia="ru-RU"/>
        </w:rPr>
        <w:t>1.1</w:t>
      </w:r>
      <w:proofErr w:type="gramStart"/>
      <w:r w:rsidR="003B77AE" w:rsidRPr="00901D63">
        <w:rPr>
          <w:rFonts w:ascii="Times New Roman" w:hAnsi="Times New Roman" w:cs="Times New Roman"/>
          <w:lang w:eastAsia="ru-RU"/>
        </w:rPr>
        <w:t xml:space="preserve"> В</w:t>
      </w:r>
      <w:proofErr w:type="gramEnd"/>
      <w:r w:rsidR="003B77AE" w:rsidRPr="00901D63">
        <w:rPr>
          <w:rFonts w:ascii="Times New Roman" w:hAnsi="Times New Roman" w:cs="Times New Roman"/>
          <w:lang w:eastAsia="ru-RU"/>
        </w:rPr>
        <w:t xml:space="preserve"> приложении 1 к постановлению абзац «Ресурсное обеспечение муниципальной программы Базковского сельского поселения» изложить в следующей редакции: </w:t>
      </w:r>
    </w:p>
    <w:p w:rsidR="003B77AE" w:rsidRPr="00901D63" w:rsidRDefault="003B77AE"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0"/>
        <w:gridCol w:w="5802"/>
      </w:tblGrid>
      <w:tr w:rsidR="003B77AE" w:rsidRPr="00901D63" w:rsidTr="003B77AE">
        <w:trPr>
          <w:trHeight w:val="20"/>
        </w:trPr>
        <w:tc>
          <w:tcPr>
            <w:tcW w:w="3950" w:type="dxa"/>
            <w:tcMar>
              <w:top w:w="0" w:type="dxa"/>
              <w:left w:w="108" w:type="dxa"/>
              <w:bottom w:w="57" w:type="dxa"/>
              <w:right w:w="108" w:type="dxa"/>
            </w:tcMar>
          </w:tcPr>
          <w:p w:rsidR="003B77AE" w:rsidRPr="00901D63" w:rsidRDefault="003B77AE" w:rsidP="003B77AE">
            <w:pPr>
              <w:spacing w:after="0" w:line="240" w:lineRule="auto"/>
              <w:rPr>
                <w:rFonts w:ascii="Times New Roman" w:hAnsi="Times New Roman" w:cs="Times New Roman"/>
                <w:lang w:eastAsia="ru-RU"/>
              </w:rPr>
            </w:pPr>
            <w:r w:rsidRPr="00901D63">
              <w:rPr>
                <w:rFonts w:ascii="Times New Roman" w:hAnsi="Times New Roman" w:cs="Times New Roman"/>
                <w:lang w:eastAsia="ru-RU"/>
              </w:rPr>
              <w:t xml:space="preserve">Ресурсное обеспечение </w:t>
            </w:r>
          </w:p>
          <w:p w:rsidR="003B77AE" w:rsidRPr="00901D63" w:rsidRDefault="003B77AE" w:rsidP="003B77AE">
            <w:pPr>
              <w:spacing w:after="0" w:line="240" w:lineRule="auto"/>
              <w:rPr>
                <w:rFonts w:ascii="Times New Roman" w:hAnsi="Times New Roman" w:cs="Times New Roman"/>
                <w:lang w:eastAsia="ru-RU"/>
              </w:rPr>
            </w:pPr>
            <w:r w:rsidRPr="00901D63">
              <w:rPr>
                <w:rFonts w:ascii="Times New Roman" w:hAnsi="Times New Roman" w:cs="Times New Roman"/>
                <w:lang w:eastAsia="ru-RU"/>
              </w:rPr>
              <w:t xml:space="preserve">муниципальной программы </w:t>
            </w:r>
          </w:p>
          <w:p w:rsidR="003B77AE" w:rsidRPr="00901D63" w:rsidRDefault="003B77AE" w:rsidP="003B77AE">
            <w:pPr>
              <w:autoSpaceDE w:val="0"/>
              <w:autoSpaceDN w:val="0"/>
              <w:adjustRightInd w:val="0"/>
              <w:spacing w:after="0" w:line="240" w:lineRule="auto"/>
              <w:rPr>
                <w:rFonts w:ascii="Times New Roman" w:hAnsi="Times New Roman" w:cs="Times New Roman"/>
                <w:lang w:eastAsia="ru-RU"/>
              </w:rPr>
            </w:pPr>
          </w:p>
        </w:tc>
        <w:tc>
          <w:tcPr>
            <w:tcW w:w="5802" w:type="dxa"/>
            <w:tcMar>
              <w:top w:w="0" w:type="dxa"/>
              <w:left w:w="108" w:type="dxa"/>
              <w:bottom w:w="57" w:type="dxa"/>
              <w:right w:w="108" w:type="dxa"/>
            </w:tcMar>
          </w:tcPr>
          <w:p w:rsidR="003B77AE" w:rsidRPr="00901D63" w:rsidRDefault="003B77AE"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 xml:space="preserve">объем финансового обеспечения реализации муниципальной программы </w:t>
            </w:r>
          </w:p>
          <w:p w:rsidR="003B77AE" w:rsidRPr="00901D63" w:rsidRDefault="003B77AE"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за 2014 - 2020 годы – 13</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 рублей,</w:t>
            </w:r>
          </w:p>
          <w:p w:rsidR="003B77AE" w:rsidRPr="00901D63" w:rsidRDefault="003B77AE"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 xml:space="preserve">в том числе </w:t>
            </w:r>
            <w:r w:rsidR="003A0267">
              <w:rPr>
                <w:rFonts w:ascii="Times New Roman" w:hAnsi="Times New Roman" w:cs="Times New Roman"/>
                <w:lang w:eastAsia="ru-RU"/>
              </w:rPr>
              <w:t>средства бюджета поселения – 132</w:t>
            </w:r>
            <w:r w:rsidRPr="00901D63">
              <w:rPr>
                <w:rFonts w:ascii="Times New Roman" w:hAnsi="Times New Roman" w:cs="Times New Roman"/>
                <w:lang w:eastAsia="ru-RU"/>
              </w:rPr>
              <w:t>,0 тыс. рублей:</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2014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2015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2016 - 1</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2017 - 20,0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2018 - 20,0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2019 - 20,0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2010 - 20,0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tc>
      </w:tr>
    </w:tbl>
    <w:p w:rsidR="003B77AE" w:rsidRPr="00901D63" w:rsidRDefault="003B77AE" w:rsidP="005E5F81">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 xml:space="preserve">1.2  Раздел 4 приложения к </w:t>
      </w:r>
      <w:r w:rsidR="00DB0DCF" w:rsidRPr="00901D63">
        <w:rPr>
          <w:rFonts w:ascii="Times New Roman" w:hAnsi="Times New Roman" w:cs="Times New Roman"/>
          <w:lang w:eastAsia="ru-RU"/>
        </w:rPr>
        <w:t xml:space="preserve"> </w:t>
      </w:r>
      <w:r w:rsidRPr="00901D63">
        <w:rPr>
          <w:rFonts w:ascii="Times New Roman" w:hAnsi="Times New Roman" w:cs="Times New Roman"/>
          <w:lang w:eastAsia="ru-RU"/>
        </w:rPr>
        <w:t>Постановлению изложить в следующей редакции</w:t>
      </w:r>
    </w:p>
    <w:p w:rsidR="003B77AE" w:rsidRPr="00901D63" w:rsidRDefault="003B77AE"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p w:rsidR="003B77AE" w:rsidRPr="00901D63" w:rsidRDefault="003B77AE" w:rsidP="003B77AE">
      <w:pPr>
        <w:spacing w:after="0" w:line="240" w:lineRule="auto"/>
        <w:ind w:firstLine="709"/>
        <w:jc w:val="center"/>
        <w:rPr>
          <w:rFonts w:ascii="Times New Roman" w:hAnsi="Times New Roman" w:cs="Times New Roman"/>
          <w:lang w:eastAsia="ru-RU"/>
        </w:rPr>
      </w:pPr>
      <w:r w:rsidRPr="00901D63">
        <w:rPr>
          <w:rFonts w:ascii="Times New Roman" w:hAnsi="Times New Roman" w:cs="Times New Roman"/>
          <w:lang w:eastAsia="ru-RU"/>
        </w:rPr>
        <w:t xml:space="preserve">4. Информация по ресурсному обеспечению программы  </w:t>
      </w:r>
    </w:p>
    <w:p w:rsidR="003B77AE" w:rsidRPr="00901D63" w:rsidRDefault="003B77AE" w:rsidP="003B77AE">
      <w:pPr>
        <w:spacing w:after="0" w:line="240" w:lineRule="auto"/>
        <w:ind w:firstLine="709"/>
        <w:jc w:val="both"/>
        <w:rPr>
          <w:rFonts w:ascii="Times New Roman" w:hAnsi="Times New Roman" w:cs="Times New Roman"/>
          <w:lang w:eastAsia="ru-RU"/>
        </w:rPr>
      </w:pPr>
    </w:p>
    <w:p w:rsidR="003B77AE" w:rsidRPr="00901D63" w:rsidRDefault="003B77AE"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Объем финансового обеспечения реализации муниципальной программы за 2014 - 2020 годы – 13</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 рублей, в том числе средства бюджета поселения – 13</w:t>
      </w:r>
      <w:r w:rsidR="003A0267">
        <w:rPr>
          <w:rFonts w:ascii="Times New Roman" w:hAnsi="Times New Roman" w:cs="Times New Roman"/>
          <w:lang w:eastAsia="ru-RU"/>
        </w:rPr>
        <w:t>2</w:t>
      </w:r>
      <w:r w:rsidRPr="00901D63">
        <w:rPr>
          <w:rFonts w:ascii="Times New Roman" w:hAnsi="Times New Roman" w:cs="Times New Roman"/>
          <w:lang w:eastAsia="ru-RU"/>
        </w:rPr>
        <w:t>,0 тыс. рублей:</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2014 - 20,0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2015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2016 - 1</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2017 - 20,0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2018 - 20,0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2019 - 20,0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3B77A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lastRenderedPageBreak/>
        <w:t>2010 - 20,0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3B77AE" w:rsidRPr="00901D63" w:rsidRDefault="003B77AE"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p w:rsidR="00DB0DCF" w:rsidRPr="00901D63" w:rsidRDefault="00DB0DCF" w:rsidP="00DB0DCF">
      <w:pPr>
        <w:suppressAutoHyphens/>
        <w:ind w:right="4"/>
        <w:jc w:val="both"/>
        <w:rPr>
          <w:rFonts w:ascii="Times New Roman" w:hAnsi="Times New Roman" w:cs="Times New Roman"/>
          <w:lang w:eastAsia="ru-RU"/>
        </w:rPr>
      </w:pPr>
      <w:r w:rsidRPr="00901D63">
        <w:rPr>
          <w:rFonts w:ascii="Times New Roman" w:hAnsi="Times New Roman" w:cs="Times New Roman"/>
          <w:lang w:eastAsia="ru-RU"/>
        </w:rPr>
        <w:t>1.3</w:t>
      </w:r>
      <w:proofErr w:type="gramStart"/>
      <w:r w:rsidRPr="00901D63">
        <w:rPr>
          <w:rFonts w:ascii="Times New Roman" w:hAnsi="Times New Roman" w:cs="Times New Roman"/>
          <w:lang w:eastAsia="ru-RU"/>
        </w:rPr>
        <w:t xml:space="preserve"> В</w:t>
      </w:r>
      <w:proofErr w:type="gramEnd"/>
      <w:r w:rsidRPr="00901D63">
        <w:rPr>
          <w:rFonts w:ascii="Times New Roman" w:hAnsi="Times New Roman" w:cs="Times New Roman"/>
          <w:lang w:eastAsia="ru-RU"/>
        </w:rPr>
        <w:t xml:space="preserve"> приложении 1 к постановлению абзац «Ресурсное обеспечение подпрограммы изложить в следующей редакции: </w:t>
      </w:r>
    </w:p>
    <w:p w:rsidR="003B77AE" w:rsidRPr="00901D63" w:rsidRDefault="003B77AE"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p w:rsidR="003B77AE" w:rsidRPr="00901D63" w:rsidRDefault="003B77AE"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521"/>
      </w:tblGrid>
      <w:tr w:rsidR="00DB0DCF" w:rsidRPr="00901D63" w:rsidTr="00F37D2E">
        <w:tc>
          <w:tcPr>
            <w:tcW w:w="3652" w:type="dxa"/>
          </w:tcPr>
          <w:p w:rsidR="00DB0DCF" w:rsidRPr="00901D63" w:rsidRDefault="00DB0DCF" w:rsidP="00F37D2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 xml:space="preserve">Ресурсное обеспечение подпрограммы </w:t>
            </w:r>
          </w:p>
        </w:tc>
        <w:tc>
          <w:tcPr>
            <w:tcW w:w="6521" w:type="dxa"/>
          </w:tcPr>
          <w:p w:rsidR="00DB0DCF" w:rsidRPr="00901D63" w:rsidRDefault="00DB0DCF" w:rsidP="00F37D2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 xml:space="preserve">Объем финансового обеспечения реализации муниципальной программы </w:t>
            </w:r>
          </w:p>
          <w:p w:rsidR="00DB0DCF" w:rsidRPr="00901D63" w:rsidRDefault="00DB0DCF" w:rsidP="00F37D2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за 2014 - 2020 годы – 13</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 рублей,</w:t>
            </w:r>
          </w:p>
          <w:p w:rsidR="00DB0DCF" w:rsidRPr="00901D63" w:rsidRDefault="00DB0DCF" w:rsidP="00F37D2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в том числе средства бюджета поселения – 13</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 рублей:</w:t>
            </w:r>
          </w:p>
          <w:p w:rsidR="00DB0DCF" w:rsidRPr="00901D63" w:rsidRDefault="00DB0DCF" w:rsidP="00F37D2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2014 - 20,0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2015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2016 - 1</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2017 - 20,0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2018 - 20,0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hd w:val="clear" w:color="auto" w:fill="FFFFFF"/>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2019 - 20,0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pacing w:after="0" w:line="240" w:lineRule="auto"/>
              <w:jc w:val="both"/>
              <w:rPr>
                <w:rFonts w:ascii="Times New Roman" w:hAnsi="Times New Roman" w:cs="Times New Roman"/>
                <w:lang w:eastAsia="ru-RU"/>
              </w:rPr>
            </w:pPr>
            <w:r w:rsidRPr="00901D63">
              <w:rPr>
                <w:rFonts w:ascii="Times New Roman" w:hAnsi="Times New Roman" w:cs="Times New Roman"/>
                <w:lang w:eastAsia="ru-RU"/>
              </w:rPr>
              <w:t>2010 - 20,0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F37D2E">
            <w:pPr>
              <w:spacing w:after="0" w:line="240" w:lineRule="auto"/>
              <w:jc w:val="both"/>
              <w:rPr>
                <w:rFonts w:ascii="Times New Roman" w:hAnsi="Times New Roman" w:cs="Times New Roman"/>
                <w:lang w:eastAsia="ru-RU"/>
              </w:rPr>
            </w:pPr>
          </w:p>
        </w:tc>
      </w:tr>
    </w:tbl>
    <w:p w:rsidR="00DB0DCF" w:rsidRPr="00901D63" w:rsidRDefault="00DB0DCF" w:rsidP="005E5F81">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1.4  Раздел 8.5 изложить в следующей редакции</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 xml:space="preserve">        8.5. Информация по ресурсному обеспечению подпрограммы </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 xml:space="preserve">      Общий объем финансового обеспечения реализации муниципальной программы за 2014 - 2020 годы – 13</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 рублей,</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в том числе средства бюджета поселения – 13</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 рублей:</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2014 - 20,0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2015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2016 - 1</w:t>
      </w:r>
      <w:r w:rsidR="009A5F5E" w:rsidRPr="00901D63">
        <w:rPr>
          <w:rFonts w:ascii="Times New Roman" w:hAnsi="Times New Roman" w:cs="Times New Roman"/>
          <w:lang w:eastAsia="ru-RU"/>
        </w:rPr>
        <w:t>2</w:t>
      </w:r>
      <w:r w:rsidRPr="00901D63">
        <w:rPr>
          <w:rFonts w:ascii="Times New Roman" w:hAnsi="Times New Roman" w:cs="Times New Roman"/>
          <w:lang w:eastAsia="ru-RU"/>
        </w:rPr>
        <w:t>,0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2017 - 20,0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2018 - 20,0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2019 - 20,0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DB0DCF">
      <w:pPr>
        <w:overflowPunct w:val="0"/>
        <w:autoSpaceDE w:val="0"/>
        <w:autoSpaceDN w:val="0"/>
        <w:adjustRightInd w:val="0"/>
        <w:spacing w:after="0" w:line="240" w:lineRule="auto"/>
        <w:textAlignment w:val="baseline"/>
        <w:rPr>
          <w:rFonts w:ascii="Times New Roman" w:hAnsi="Times New Roman" w:cs="Times New Roman"/>
          <w:lang w:eastAsia="ru-RU"/>
        </w:rPr>
      </w:pPr>
      <w:r w:rsidRPr="00901D63">
        <w:rPr>
          <w:rFonts w:ascii="Times New Roman" w:hAnsi="Times New Roman" w:cs="Times New Roman"/>
          <w:lang w:eastAsia="ru-RU"/>
        </w:rPr>
        <w:t>2010 - 20,0 тыс</w:t>
      </w:r>
      <w:proofErr w:type="gramStart"/>
      <w:r w:rsidRPr="00901D63">
        <w:rPr>
          <w:rFonts w:ascii="Times New Roman" w:hAnsi="Times New Roman" w:cs="Times New Roman"/>
          <w:lang w:eastAsia="ru-RU"/>
        </w:rPr>
        <w:t>.р</w:t>
      </w:r>
      <w:proofErr w:type="gramEnd"/>
      <w:r w:rsidRPr="00901D63">
        <w:rPr>
          <w:rFonts w:ascii="Times New Roman" w:hAnsi="Times New Roman" w:cs="Times New Roman"/>
          <w:lang w:eastAsia="ru-RU"/>
        </w:rPr>
        <w:t>уб.</w:t>
      </w:r>
    </w:p>
    <w:p w:rsidR="00DB0DCF" w:rsidRPr="00901D63" w:rsidRDefault="00DB0DCF"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p w:rsidR="00901D63" w:rsidRPr="00901D63" w:rsidRDefault="00901D63" w:rsidP="00B729E7">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2. </w:t>
      </w:r>
      <w:proofErr w:type="gramStart"/>
      <w:r>
        <w:rPr>
          <w:rFonts w:ascii="Times New Roman" w:hAnsi="Times New Roman" w:cs="Times New Roman"/>
          <w:lang w:eastAsia="ru-RU"/>
        </w:rPr>
        <w:t>Приложение № 3 «</w:t>
      </w:r>
      <w:r w:rsidRPr="00901D63">
        <w:rPr>
          <w:rFonts w:ascii="Times New Roman" w:hAnsi="Times New Roman" w:cs="Times New Roman"/>
          <w:lang w:eastAsia="ru-RU"/>
        </w:rPr>
        <w:t>Объемы и источники финансирования муниципальной</w:t>
      </w:r>
      <w:r>
        <w:rPr>
          <w:rFonts w:ascii="Times New Roman" w:hAnsi="Times New Roman" w:cs="Times New Roman"/>
          <w:lang w:eastAsia="ru-RU"/>
        </w:rPr>
        <w:t xml:space="preserve"> </w:t>
      </w:r>
      <w:r w:rsidRPr="00901D63">
        <w:rPr>
          <w:rFonts w:ascii="Times New Roman" w:hAnsi="Times New Roman" w:cs="Times New Roman"/>
          <w:lang w:eastAsia="ru-RU"/>
        </w:rPr>
        <w:t>программы Базковского сельского поселения «Развитие физической культуры и спорта»</w:t>
      </w:r>
      <w:r>
        <w:rPr>
          <w:rFonts w:ascii="Times New Roman" w:hAnsi="Times New Roman" w:cs="Times New Roman"/>
          <w:lang w:eastAsia="ru-RU"/>
        </w:rPr>
        <w:t>»</w:t>
      </w:r>
      <w:r w:rsidR="00B729E7">
        <w:rPr>
          <w:rFonts w:ascii="Times New Roman" w:hAnsi="Times New Roman" w:cs="Times New Roman"/>
          <w:lang w:eastAsia="ru-RU"/>
        </w:rPr>
        <w:t>,</w:t>
      </w:r>
      <w:r>
        <w:rPr>
          <w:rFonts w:ascii="Times New Roman" w:hAnsi="Times New Roman" w:cs="Times New Roman"/>
          <w:lang w:eastAsia="ru-RU"/>
        </w:rPr>
        <w:t xml:space="preserve"> приложение № 4</w:t>
      </w:r>
      <w:r w:rsidRPr="00901D63">
        <w:rPr>
          <w:rFonts w:ascii="Times New Roman" w:hAnsi="Times New Roman" w:cs="Times New Roman"/>
          <w:kern w:val="2"/>
          <w:lang w:eastAsia="ru-RU"/>
        </w:rPr>
        <w:t xml:space="preserve"> </w:t>
      </w:r>
      <w:r>
        <w:rPr>
          <w:rFonts w:ascii="Times New Roman" w:hAnsi="Times New Roman" w:cs="Times New Roman"/>
          <w:kern w:val="2"/>
          <w:lang w:eastAsia="ru-RU"/>
        </w:rPr>
        <w:t xml:space="preserve">«Расходы </w:t>
      </w:r>
      <w:r w:rsidRPr="00901D63">
        <w:rPr>
          <w:rFonts w:ascii="Times New Roman" w:hAnsi="Times New Roman" w:cs="Times New Roman"/>
          <w:kern w:val="2"/>
          <w:lang w:eastAsia="ru-RU"/>
        </w:rPr>
        <w:t xml:space="preserve">бюджета поселения на реализацию муниципальной программы </w:t>
      </w:r>
      <w:r w:rsidRPr="00901D63">
        <w:rPr>
          <w:rFonts w:ascii="Times New Roman" w:hAnsi="Times New Roman" w:cs="Times New Roman"/>
          <w:lang w:eastAsia="ru-RU"/>
        </w:rPr>
        <w:t xml:space="preserve">Базковского сельского поселения </w:t>
      </w:r>
      <w:r w:rsidRPr="00901D63">
        <w:rPr>
          <w:rFonts w:ascii="Times New Roman" w:hAnsi="Times New Roman" w:cs="Times New Roman"/>
          <w:kern w:val="2"/>
          <w:lang w:eastAsia="ru-RU"/>
        </w:rPr>
        <w:t>«Развитие физической культуры и спорта»</w:t>
      </w:r>
      <w:r>
        <w:rPr>
          <w:rFonts w:ascii="Times New Roman" w:hAnsi="Times New Roman" w:cs="Times New Roman"/>
          <w:kern w:val="2"/>
          <w:lang w:eastAsia="ru-RU"/>
        </w:rPr>
        <w:t>»</w:t>
      </w:r>
      <w:r w:rsidR="00B729E7">
        <w:rPr>
          <w:rFonts w:ascii="Times New Roman" w:hAnsi="Times New Roman" w:cs="Times New Roman"/>
          <w:kern w:val="2"/>
          <w:lang w:eastAsia="ru-RU"/>
        </w:rPr>
        <w:t xml:space="preserve">, приложение № 5 «Расходы </w:t>
      </w:r>
      <w:r w:rsidR="00B729E7" w:rsidRPr="00901D63">
        <w:rPr>
          <w:rFonts w:ascii="Times New Roman" w:hAnsi="Times New Roman" w:cs="Times New Roman"/>
          <w:kern w:val="2"/>
          <w:lang w:eastAsia="ru-RU"/>
        </w:rPr>
        <w:t xml:space="preserve">областного бюджета, федерального бюджета, бюджета поселения и внебюджетных источников на реализацию муниципальной программы </w:t>
      </w:r>
      <w:r w:rsidR="00B729E7" w:rsidRPr="00901D63">
        <w:rPr>
          <w:rFonts w:ascii="Times New Roman" w:hAnsi="Times New Roman" w:cs="Times New Roman"/>
          <w:lang w:eastAsia="ru-RU"/>
        </w:rPr>
        <w:t xml:space="preserve">Базковского сельского поселения </w:t>
      </w:r>
      <w:r w:rsidR="00B729E7" w:rsidRPr="00901D63">
        <w:rPr>
          <w:rFonts w:ascii="Times New Roman" w:hAnsi="Times New Roman" w:cs="Times New Roman"/>
          <w:kern w:val="2"/>
          <w:lang w:eastAsia="ru-RU"/>
        </w:rPr>
        <w:t>«Развитие физической культуры и спорта»</w:t>
      </w:r>
      <w:r>
        <w:rPr>
          <w:rFonts w:ascii="Times New Roman" w:hAnsi="Times New Roman" w:cs="Times New Roman"/>
          <w:kern w:val="2"/>
          <w:lang w:eastAsia="ru-RU"/>
        </w:rPr>
        <w:t xml:space="preserve"> к муниципальной программе</w:t>
      </w:r>
      <w:proofErr w:type="gramEnd"/>
      <w:r>
        <w:rPr>
          <w:rFonts w:ascii="Times New Roman" w:hAnsi="Times New Roman" w:cs="Times New Roman"/>
          <w:kern w:val="2"/>
          <w:lang w:eastAsia="ru-RU"/>
        </w:rPr>
        <w:t xml:space="preserve"> </w:t>
      </w:r>
      <w:r w:rsidRPr="00901D63">
        <w:rPr>
          <w:rFonts w:ascii="Times New Roman" w:hAnsi="Times New Roman" w:cs="Times New Roman"/>
          <w:kern w:val="2"/>
          <w:lang w:eastAsia="ru-RU"/>
        </w:rPr>
        <w:t>«Развитие физической культуры и спорта»</w:t>
      </w:r>
      <w:r>
        <w:rPr>
          <w:rFonts w:ascii="Times New Roman" w:hAnsi="Times New Roman" w:cs="Times New Roman"/>
          <w:kern w:val="2"/>
          <w:lang w:eastAsia="ru-RU"/>
        </w:rPr>
        <w:t xml:space="preserve"> </w:t>
      </w:r>
      <w:r w:rsidRPr="00901D63">
        <w:rPr>
          <w:rFonts w:ascii="Times New Roman" w:hAnsi="Times New Roman" w:cs="Times New Roman"/>
        </w:rPr>
        <w:t>изложить в следующей редакции согласно приложению к постановлению.</w:t>
      </w:r>
    </w:p>
    <w:p w:rsidR="00901D63" w:rsidRPr="00901D63" w:rsidRDefault="00901D63" w:rsidP="005E5F81">
      <w:pPr>
        <w:overflowPunct w:val="0"/>
        <w:autoSpaceDE w:val="0"/>
        <w:autoSpaceDN w:val="0"/>
        <w:adjustRightInd w:val="0"/>
        <w:spacing w:after="0" w:line="240" w:lineRule="auto"/>
        <w:textAlignment w:val="baseline"/>
        <w:rPr>
          <w:rFonts w:ascii="Times New Roman" w:hAnsi="Times New Roman" w:cs="Times New Roman"/>
          <w:lang w:eastAsia="ru-RU"/>
        </w:rPr>
      </w:pPr>
    </w:p>
    <w:p w:rsidR="00901D63" w:rsidRPr="00901D63" w:rsidRDefault="00901D63" w:rsidP="00901D63">
      <w:pPr>
        <w:overflowPunct w:val="0"/>
        <w:autoSpaceDE w:val="0"/>
        <w:autoSpaceDN w:val="0"/>
        <w:adjustRightInd w:val="0"/>
        <w:spacing w:after="0" w:line="240" w:lineRule="auto"/>
        <w:textAlignment w:val="baseline"/>
        <w:rPr>
          <w:rFonts w:ascii="Times New Roman" w:hAnsi="Times New Roman" w:cs="Times New Roman"/>
          <w:lang w:eastAsia="ru-RU"/>
        </w:rPr>
      </w:pPr>
      <w:r>
        <w:rPr>
          <w:rFonts w:ascii="Times New Roman" w:hAnsi="Times New Roman" w:cs="Times New Roman"/>
          <w:lang w:eastAsia="ru-RU"/>
        </w:rPr>
        <w:t>3</w:t>
      </w:r>
      <w:r w:rsidRPr="00901D63">
        <w:rPr>
          <w:rFonts w:ascii="Times New Roman" w:hAnsi="Times New Roman" w:cs="Times New Roman"/>
          <w:lang w:eastAsia="ru-RU"/>
        </w:rPr>
        <w:t>. Настоящее постановление вступает в законную  силу  с момента его подписания, подлежит опубликованию в информационном бюллетене Базковского сельского поселения.</w:t>
      </w:r>
    </w:p>
    <w:p w:rsidR="00901D63" w:rsidRDefault="00901D63" w:rsidP="00901D63">
      <w:pPr>
        <w:overflowPunct w:val="0"/>
        <w:autoSpaceDE w:val="0"/>
        <w:autoSpaceDN w:val="0"/>
        <w:adjustRightInd w:val="0"/>
        <w:spacing w:after="0" w:line="240" w:lineRule="auto"/>
        <w:jc w:val="both"/>
        <w:textAlignment w:val="baseline"/>
        <w:rPr>
          <w:rFonts w:ascii="Times New Roman" w:hAnsi="Times New Roman" w:cs="Times New Roman"/>
          <w:lang w:eastAsia="ru-RU"/>
        </w:rPr>
      </w:pPr>
    </w:p>
    <w:p w:rsidR="00901D63" w:rsidRPr="00901D63" w:rsidRDefault="00901D63" w:rsidP="00901D63">
      <w:pPr>
        <w:overflowPunct w:val="0"/>
        <w:autoSpaceDE w:val="0"/>
        <w:autoSpaceDN w:val="0"/>
        <w:adjustRightInd w:val="0"/>
        <w:spacing w:after="0" w:line="240" w:lineRule="auto"/>
        <w:jc w:val="both"/>
        <w:textAlignment w:val="baseline"/>
        <w:rPr>
          <w:rFonts w:ascii="Times New Roman" w:hAnsi="Times New Roman" w:cs="Times New Roman"/>
          <w:lang w:eastAsia="ru-RU"/>
        </w:rPr>
      </w:pPr>
      <w:r>
        <w:rPr>
          <w:rFonts w:ascii="Times New Roman" w:hAnsi="Times New Roman" w:cs="Times New Roman"/>
          <w:lang w:eastAsia="ru-RU"/>
        </w:rPr>
        <w:t>4</w:t>
      </w:r>
      <w:r w:rsidRPr="00901D63">
        <w:rPr>
          <w:rFonts w:ascii="Times New Roman" w:hAnsi="Times New Roman" w:cs="Times New Roman"/>
          <w:lang w:eastAsia="ru-RU"/>
        </w:rPr>
        <w:t xml:space="preserve">. </w:t>
      </w:r>
      <w:proofErr w:type="gramStart"/>
      <w:r w:rsidRPr="00901D63">
        <w:rPr>
          <w:rFonts w:ascii="Times New Roman" w:hAnsi="Times New Roman" w:cs="Times New Roman"/>
          <w:lang w:eastAsia="ru-RU"/>
        </w:rPr>
        <w:t>Контроль за</w:t>
      </w:r>
      <w:proofErr w:type="gramEnd"/>
      <w:r w:rsidRPr="00901D63">
        <w:rPr>
          <w:rFonts w:ascii="Times New Roman" w:hAnsi="Times New Roman" w:cs="Times New Roman"/>
          <w:lang w:eastAsia="ru-RU"/>
        </w:rPr>
        <w:t xml:space="preserve"> исполнением данного постановления оставляю за собой.</w:t>
      </w:r>
    </w:p>
    <w:p w:rsidR="00901D63" w:rsidRPr="00901D63" w:rsidRDefault="00901D63" w:rsidP="00901D63">
      <w:pPr>
        <w:overflowPunct w:val="0"/>
        <w:autoSpaceDE w:val="0"/>
        <w:autoSpaceDN w:val="0"/>
        <w:adjustRightInd w:val="0"/>
        <w:spacing w:after="0" w:line="240" w:lineRule="auto"/>
        <w:ind w:firstLine="720"/>
        <w:jc w:val="both"/>
        <w:textAlignment w:val="baseline"/>
        <w:rPr>
          <w:rFonts w:ascii="Times New Roman" w:hAnsi="Times New Roman" w:cs="Times New Roman"/>
          <w:lang w:eastAsia="ru-RU"/>
        </w:rPr>
      </w:pPr>
    </w:p>
    <w:p w:rsidR="00901D63" w:rsidRPr="00901D63" w:rsidRDefault="00901D63" w:rsidP="00901D63">
      <w:pPr>
        <w:overflowPunct w:val="0"/>
        <w:autoSpaceDE w:val="0"/>
        <w:autoSpaceDN w:val="0"/>
        <w:adjustRightInd w:val="0"/>
        <w:spacing w:after="0" w:line="240" w:lineRule="auto"/>
        <w:ind w:firstLine="720"/>
        <w:textAlignment w:val="baseline"/>
        <w:rPr>
          <w:rFonts w:ascii="Times New Roman" w:hAnsi="Times New Roman" w:cs="Times New Roman"/>
          <w:lang w:eastAsia="ru-RU"/>
        </w:rPr>
      </w:pPr>
    </w:p>
    <w:p w:rsidR="00901D63" w:rsidRPr="00901D63" w:rsidRDefault="00901D63" w:rsidP="00901D63">
      <w:pPr>
        <w:overflowPunct w:val="0"/>
        <w:autoSpaceDE w:val="0"/>
        <w:autoSpaceDN w:val="0"/>
        <w:adjustRightInd w:val="0"/>
        <w:spacing w:after="0" w:line="240" w:lineRule="auto"/>
        <w:ind w:firstLine="720"/>
        <w:textAlignment w:val="baseline"/>
        <w:rPr>
          <w:rFonts w:ascii="Times New Roman" w:hAnsi="Times New Roman" w:cs="Times New Roman"/>
          <w:lang w:eastAsia="ru-RU"/>
        </w:rPr>
      </w:pPr>
      <w:r w:rsidRPr="00901D63">
        <w:rPr>
          <w:rFonts w:ascii="Times New Roman" w:hAnsi="Times New Roman" w:cs="Times New Roman"/>
          <w:lang w:eastAsia="ru-RU"/>
        </w:rPr>
        <w:t>Глава Администрации</w:t>
      </w:r>
    </w:p>
    <w:p w:rsidR="00901D63" w:rsidRPr="00901D63" w:rsidRDefault="00901D63" w:rsidP="00901D63">
      <w:pPr>
        <w:overflowPunct w:val="0"/>
        <w:autoSpaceDE w:val="0"/>
        <w:autoSpaceDN w:val="0"/>
        <w:adjustRightInd w:val="0"/>
        <w:spacing w:after="0" w:line="240" w:lineRule="auto"/>
        <w:ind w:firstLine="720"/>
        <w:textAlignment w:val="baseline"/>
        <w:rPr>
          <w:rFonts w:ascii="Times New Roman" w:hAnsi="Times New Roman" w:cs="Times New Roman"/>
          <w:b/>
          <w:bCs/>
          <w:lang w:eastAsia="ru-RU"/>
        </w:rPr>
      </w:pPr>
      <w:r w:rsidRPr="00901D63">
        <w:rPr>
          <w:rFonts w:ascii="Times New Roman" w:hAnsi="Times New Roman" w:cs="Times New Roman"/>
          <w:lang w:eastAsia="ru-RU"/>
        </w:rPr>
        <w:t>Базковского сельского поселения</w:t>
      </w:r>
      <w:r w:rsidRPr="00901D63">
        <w:rPr>
          <w:rFonts w:ascii="Times New Roman" w:hAnsi="Times New Roman" w:cs="Times New Roman"/>
          <w:lang w:eastAsia="ru-RU"/>
        </w:rPr>
        <w:tab/>
      </w:r>
      <w:r w:rsidRPr="00901D63">
        <w:rPr>
          <w:rFonts w:ascii="Times New Roman" w:hAnsi="Times New Roman" w:cs="Times New Roman"/>
          <w:lang w:eastAsia="ru-RU"/>
        </w:rPr>
        <w:tab/>
      </w:r>
      <w:r w:rsidRPr="00901D63">
        <w:rPr>
          <w:rFonts w:ascii="Times New Roman" w:hAnsi="Times New Roman" w:cs="Times New Roman"/>
          <w:lang w:eastAsia="ru-RU"/>
        </w:rPr>
        <w:tab/>
      </w:r>
      <w:r w:rsidRPr="00901D63">
        <w:rPr>
          <w:rFonts w:ascii="Times New Roman" w:hAnsi="Times New Roman" w:cs="Times New Roman"/>
          <w:lang w:eastAsia="ru-RU"/>
        </w:rPr>
        <w:tab/>
      </w:r>
      <w:r w:rsidRPr="00901D63">
        <w:rPr>
          <w:rFonts w:ascii="Times New Roman" w:hAnsi="Times New Roman" w:cs="Times New Roman"/>
          <w:lang w:eastAsia="ru-RU"/>
        </w:rPr>
        <w:tab/>
        <w:t xml:space="preserve">М.Н.Чукарин </w:t>
      </w:r>
    </w:p>
    <w:p w:rsidR="00901D63" w:rsidRDefault="00901D63" w:rsidP="00901D63">
      <w:pPr>
        <w:rPr>
          <w:rFonts w:ascii="Times New Roman" w:hAnsi="Times New Roman" w:cs="Times New Roman"/>
          <w:lang w:eastAsia="ru-RU"/>
        </w:rPr>
      </w:pPr>
    </w:p>
    <w:p w:rsidR="00901D63" w:rsidRDefault="00901D63" w:rsidP="00901D63">
      <w:pPr>
        <w:rPr>
          <w:rFonts w:ascii="Times New Roman" w:hAnsi="Times New Roman" w:cs="Times New Roman"/>
          <w:lang w:eastAsia="ru-RU"/>
        </w:rPr>
      </w:pPr>
    </w:p>
    <w:p w:rsidR="00DB0DCF" w:rsidRPr="00901D63" w:rsidRDefault="00DB0DCF" w:rsidP="00901D63">
      <w:pPr>
        <w:rPr>
          <w:rFonts w:ascii="Times New Roman" w:hAnsi="Times New Roman" w:cs="Times New Roman"/>
          <w:lang w:eastAsia="ru-RU"/>
        </w:rPr>
        <w:sectPr w:rsidR="00DB0DCF" w:rsidRPr="00901D63" w:rsidSect="000E3C4E">
          <w:pgSz w:w="11906" w:h="16838"/>
          <w:pgMar w:top="567" w:right="1134" w:bottom="567" w:left="1134" w:header="709" w:footer="709" w:gutter="0"/>
          <w:cols w:space="708"/>
          <w:docGrid w:linePitch="360"/>
        </w:sectPr>
      </w:pPr>
    </w:p>
    <w:p w:rsidR="00DB0DCF" w:rsidRPr="0062502F" w:rsidRDefault="00901D63" w:rsidP="00DB0DCF">
      <w:pPr>
        <w:overflowPunct w:val="0"/>
        <w:autoSpaceDE w:val="0"/>
        <w:autoSpaceDN w:val="0"/>
        <w:adjustRightInd w:val="0"/>
        <w:spacing w:after="0" w:line="240" w:lineRule="auto"/>
        <w:jc w:val="right"/>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lastRenderedPageBreak/>
        <w:t>Приложение №</w:t>
      </w:r>
      <w:r w:rsidR="00DB0DCF" w:rsidRPr="0062502F">
        <w:rPr>
          <w:rFonts w:ascii="Times New Roman" w:hAnsi="Times New Roman" w:cs="Times New Roman"/>
          <w:sz w:val="20"/>
          <w:szCs w:val="20"/>
          <w:lang w:eastAsia="ru-RU"/>
        </w:rPr>
        <w:t xml:space="preserve"> 3</w:t>
      </w:r>
    </w:p>
    <w:p w:rsidR="00DB0DCF" w:rsidRPr="0062502F" w:rsidRDefault="00DB0DCF" w:rsidP="00DB0DCF">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 xml:space="preserve">Объемы и источники финансирования </w:t>
      </w:r>
      <w:proofErr w:type="gramStart"/>
      <w:r w:rsidRPr="0062502F">
        <w:rPr>
          <w:rFonts w:ascii="Times New Roman" w:hAnsi="Times New Roman" w:cs="Times New Roman"/>
          <w:sz w:val="20"/>
          <w:szCs w:val="20"/>
          <w:lang w:eastAsia="ru-RU"/>
        </w:rPr>
        <w:t>муниципальной</w:t>
      </w:r>
      <w:proofErr w:type="gramEnd"/>
    </w:p>
    <w:p w:rsidR="00DB0DCF" w:rsidRPr="0062502F" w:rsidRDefault="00DB0DCF" w:rsidP="00DB0DCF">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программы Базковского сельского поселения «Развитие физической культуры и спорта»</w:t>
      </w:r>
    </w:p>
    <w:tbl>
      <w:tblPr>
        <w:tblW w:w="156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2511"/>
        <w:gridCol w:w="1418"/>
        <w:gridCol w:w="1649"/>
        <w:gridCol w:w="1379"/>
        <w:gridCol w:w="1418"/>
        <w:gridCol w:w="1417"/>
        <w:gridCol w:w="1418"/>
        <w:gridCol w:w="1276"/>
        <w:gridCol w:w="1275"/>
        <w:gridCol w:w="1276"/>
      </w:tblGrid>
      <w:tr w:rsidR="00DB0DCF" w:rsidRPr="0062502F" w:rsidTr="00F37D2E">
        <w:tc>
          <w:tcPr>
            <w:tcW w:w="574" w:type="dxa"/>
            <w:vMerge w:val="restart"/>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w:t>
            </w:r>
          </w:p>
        </w:tc>
        <w:tc>
          <w:tcPr>
            <w:tcW w:w="2511" w:type="dxa"/>
            <w:vMerge w:val="restart"/>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Наименование мероприятия</w:t>
            </w:r>
          </w:p>
        </w:tc>
        <w:tc>
          <w:tcPr>
            <w:tcW w:w="1418" w:type="dxa"/>
            <w:vMerge w:val="restart"/>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Источник финансирования</w:t>
            </w:r>
          </w:p>
        </w:tc>
        <w:tc>
          <w:tcPr>
            <w:tcW w:w="11108" w:type="dxa"/>
            <w:gridSpan w:val="8"/>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Объемы финансирования, тыс. руб.</w:t>
            </w:r>
          </w:p>
        </w:tc>
      </w:tr>
      <w:tr w:rsidR="00DB0DCF" w:rsidRPr="0062502F" w:rsidTr="00F37D2E">
        <w:trPr>
          <w:trHeight w:val="610"/>
        </w:trPr>
        <w:tc>
          <w:tcPr>
            <w:tcW w:w="574" w:type="dxa"/>
            <w:vMerge/>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2511" w:type="dxa"/>
            <w:vMerge/>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418" w:type="dxa"/>
            <w:vMerge/>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649"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Всего</w:t>
            </w:r>
          </w:p>
        </w:tc>
        <w:tc>
          <w:tcPr>
            <w:tcW w:w="1379"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2014</w:t>
            </w:r>
          </w:p>
        </w:tc>
        <w:tc>
          <w:tcPr>
            <w:tcW w:w="1418"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2015</w:t>
            </w:r>
          </w:p>
        </w:tc>
        <w:tc>
          <w:tcPr>
            <w:tcW w:w="1417"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2016</w:t>
            </w:r>
          </w:p>
        </w:tc>
        <w:tc>
          <w:tcPr>
            <w:tcW w:w="1418"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2017</w:t>
            </w:r>
          </w:p>
        </w:tc>
        <w:tc>
          <w:tcPr>
            <w:tcW w:w="1276"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2018</w:t>
            </w:r>
          </w:p>
        </w:tc>
        <w:tc>
          <w:tcPr>
            <w:tcW w:w="1275"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2019</w:t>
            </w:r>
          </w:p>
        </w:tc>
        <w:tc>
          <w:tcPr>
            <w:tcW w:w="1276"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2020</w:t>
            </w:r>
          </w:p>
        </w:tc>
      </w:tr>
      <w:tr w:rsidR="00DB0DCF" w:rsidRPr="0062502F" w:rsidTr="00F37D2E">
        <w:tc>
          <w:tcPr>
            <w:tcW w:w="574" w:type="dxa"/>
          </w:tcPr>
          <w:p w:rsidR="00DB0DCF" w:rsidRPr="0062502F" w:rsidRDefault="00DB0DCF" w:rsidP="00F37D2E">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1</w:t>
            </w:r>
          </w:p>
        </w:tc>
        <w:tc>
          <w:tcPr>
            <w:tcW w:w="2511" w:type="dxa"/>
          </w:tcPr>
          <w:p w:rsidR="00DB0DCF" w:rsidRPr="0062502F" w:rsidRDefault="00DB0DCF" w:rsidP="00F37D2E">
            <w:pPr>
              <w:overflowPunct w:val="0"/>
              <w:autoSpaceDE w:val="0"/>
              <w:autoSpaceDN w:val="0"/>
              <w:adjustRightInd w:val="0"/>
              <w:spacing w:after="0" w:line="240" w:lineRule="auto"/>
              <w:ind w:right="-108"/>
              <w:jc w:val="both"/>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Исполнение календарного плана официальных физкультурных и спортивных мероприятий Базковского сельского поселения</w:t>
            </w:r>
          </w:p>
        </w:tc>
        <w:tc>
          <w:tcPr>
            <w:tcW w:w="1418"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Бюджет поселения</w:t>
            </w:r>
          </w:p>
        </w:tc>
        <w:tc>
          <w:tcPr>
            <w:tcW w:w="1649"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140,0</w:t>
            </w:r>
          </w:p>
        </w:tc>
        <w:tc>
          <w:tcPr>
            <w:tcW w:w="1379" w:type="dxa"/>
          </w:tcPr>
          <w:p w:rsidR="00DB0DCF" w:rsidRPr="0062502F" w:rsidRDefault="00DB0DCF" w:rsidP="00F37D2E">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20,0</w:t>
            </w:r>
          </w:p>
        </w:tc>
        <w:tc>
          <w:tcPr>
            <w:tcW w:w="1418" w:type="dxa"/>
          </w:tcPr>
          <w:p w:rsidR="00DB0DCF" w:rsidRPr="0062502F" w:rsidRDefault="00DB0DCF" w:rsidP="00F37D2E">
            <w:pPr>
              <w:spacing w:after="0" w:line="240" w:lineRule="auto"/>
              <w:rPr>
                <w:rFonts w:ascii="Times New Roman" w:hAnsi="Times New Roman" w:cs="Times New Roman"/>
                <w:sz w:val="20"/>
                <w:szCs w:val="20"/>
                <w:lang w:eastAsia="ru-RU"/>
              </w:rPr>
            </w:pPr>
            <w:r w:rsidRPr="0062502F">
              <w:rPr>
                <w:rFonts w:ascii="Times New Roman" w:hAnsi="Times New Roman" w:cs="Times New Roman"/>
                <w:sz w:val="20"/>
                <w:szCs w:val="20"/>
                <w:lang w:eastAsia="ru-RU"/>
              </w:rPr>
              <w:t>20,0</w:t>
            </w:r>
          </w:p>
        </w:tc>
        <w:tc>
          <w:tcPr>
            <w:tcW w:w="1417" w:type="dxa"/>
          </w:tcPr>
          <w:p w:rsidR="00DB0DCF" w:rsidRPr="0062502F" w:rsidRDefault="00DB0DCF" w:rsidP="009A5F5E">
            <w:pPr>
              <w:rPr>
                <w:sz w:val="20"/>
                <w:szCs w:val="20"/>
              </w:rPr>
            </w:pPr>
            <w:r w:rsidRPr="0062502F">
              <w:rPr>
                <w:rFonts w:ascii="Times New Roman" w:hAnsi="Times New Roman" w:cs="Times New Roman"/>
                <w:sz w:val="20"/>
                <w:szCs w:val="20"/>
                <w:lang w:eastAsia="ru-RU"/>
              </w:rPr>
              <w:t>1</w:t>
            </w:r>
            <w:r w:rsidR="009A5F5E" w:rsidRPr="0062502F">
              <w:rPr>
                <w:rFonts w:ascii="Times New Roman" w:hAnsi="Times New Roman" w:cs="Times New Roman"/>
                <w:sz w:val="20"/>
                <w:szCs w:val="20"/>
                <w:lang w:eastAsia="ru-RU"/>
              </w:rPr>
              <w:t>2</w:t>
            </w:r>
            <w:r w:rsidRPr="0062502F">
              <w:rPr>
                <w:rFonts w:ascii="Times New Roman" w:hAnsi="Times New Roman" w:cs="Times New Roman"/>
                <w:sz w:val="20"/>
                <w:szCs w:val="20"/>
                <w:lang w:eastAsia="ru-RU"/>
              </w:rPr>
              <w:t>,0</w:t>
            </w:r>
          </w:p>
        </w:tc>
        <w:tc>
          <w:tcPr>
            <w:tcW w:w="1418" w:type="dxa"/>
          </w:tcPr>
          <w:p w:rsidR="00DB0DCF" w:rsidRPr="0062502F" w:rsidRDefault="00DB0DCF" w:rsidP="00F37D2E">
            <w:pPr>
              <w:rPr>
                <w:sz w:val="20"/>
                <w:szCs w:val="20"/>
              </w:rPr>
            </w:pPr>
            <w:r w:rsidRPr="0062502F">
              <w:rPr>
                <w:rFonts w:ascii="Times New Roman" w:hAnsi="Times New Roman" w:cs="Times New Roman"/>
                <w:sz w:val="20"/>
                <w:szCs w:val="20"/>
                <w:lang w:eastAsia="ru-RU"/>
              </w:rPr>
              <w:t>20,0</w:t>
            </w:r>
          </w:p>
        </w:tc>
        <w:tc>
          <w:tcPr>
            <w:tcW w:w="1276" w:type="dxa"/>
          </w:tcPr>
          <w:p w:rsidR="00DB0DCF" w:rsidRPr="0062502F" w:rsidRDefault="00DB0DCF" w:rsidP="00F37D2E">
            <w:pPr>
              <w:rPr>
                <w:sz w:val="20"/>
                <w:szCs w:val="20"/>
              </w:rPr>
            </w:pPr>
            <w:r w:rsidRPr="0062502F">
              <w:rPr>
                <w:rFonts w:ascii="Times New Roman" w:hAnsi="Times New Roman" w:cs="Times New Roman"/>
                <w:sz w:val="20"/>
                <w:szCs w:val="20"/>
                <w:lang w:eastAsia="ru-RU"/>
              </w:rPr>
              <w:t>20,0</w:t>
            </w:r>
          </w:p>
        </w:tc>
        <w:tc>
          <w:tcPr>
            <w:tcW w:w="1275" w:type="dxa"/>
          </w:tcPr>
          <w:p w:rsidR="00DB0DCF" w:rsidRPr="0062502F" w:rsidRDefault="00DB0DCF" w:rsidP="00F37D2E">
            <w:pPr>
              <w:rPr>
                <w:sz w:val="20"/>
                <w:szCs w:val="20"/>
              </w:rPr>
            </w:pPr>
            <w:r w:rsidRPr="0062502F">
              <w:rPr>
                <w:rFonts w:ascii="Times New Roman" w:hAnsi="Times New Roman" w:cs="Times New Roman"/>
                <w:sz w:val="20"/>
                <w:szCs w:val="20"/>
                <w:lang w:eastAsia="ru-RU"/>
              </w:rPr>
              <w:t>20,0</w:t>
            </w:r>
          </w:p>
        </w:tc>
        <w:tc>
          <w:tcPr>
            <w:tcW w:w="1276" w:type="dxa"/>
          </w:tcPr>
          <w:p w:rsidR="00DB0DCF" w:rsidRPr="0062502F" w:rsidRDefault="00DB0DCF" w:rsidP="00F37D2E">
            <w:pPr>
              <w:rPr>
                <w:sz w:val="20"/>
                <w:szCs w:val="20"/>
              </w:rPr>
            </w:pPr>
            <w:r w:rsidRPr="0062502F">
              <w:rPr>
                <w:rFonts w:ascii="Times New Roman" w:hAnsi="Times New Roman" w:cs="Times New Roman"/>
                <w:sz w:val="20"/>
                <w:szCs w:val="20"/>
                <w:lang w:eastAsia="ru-RU"/>
              </w:rPr>
              <w:t>20,0</w:t>
            </w:r>
          </w:p>
        </w:tc>
      </w:tr>
    </w:tbl>
    <w:p w:rsidR="00DB0DCF" w:rsidRPr="00901D63" w:rsidRDefault="00DB0DCF" w:rsidP="00DB0DCF">
      <w:pPr>
        <w:tabs>
          <w:tab w:val="left" w:pos="240"/>
          <w:tab w:val="right" w:pos="14570"/>
        </w:tabs>
        <w:spacing w:after="0" w:line="240" w:lineRule="auto"/>
        <w:outlineLvl w:val="0"/>
        <w:rPr>
          <w:rFonts w:ascii="Times New Roman" w:hAnsi="Times New Roman" w:cs="Times New Roman"/>
          <w:lang w:eastAsia="ru-RU"/>
        </w:rPr>
      </w:pPr>
      <w:r w:rsidRPr="00901D63">
        <w:rPr>
          <w:rFonts w:ascii="Times New Roman" w:hAnsi="Times New Roman" w:cs="Times New Roman"/>
          <w:lang w:eastAsia="ru-RU"/>
        </w:rPr>
        <w:t xml:space="preserve">                                                                                                               </w:t>
      </w:r>
    </w:p>
    <w:p w:rsidR="00DB0DCF" w:rsidRPr="00901D63" w:rsidRDefault="00DB0DCF" w:rsidP="00DB0DCF">
      <w:pPr>
        <w:spacing w:after="0" w:line="252" w:lineRule="auto"/>
        <w:jc w:val="center"/>
        <w:rPr>
          <w:rFonts w:ascii="Times New Roman" w:hAnsi="Times New Roman" w:cs="Times New Roman"/>
          <w:lang w:eastAsia="ru-RU"/>
        </w:rPr>
      </w:pPr>
      <w:r w:rsidRPr="00901D63">
        <w:rPr>
          <w:rFonts w:ascii="Times New Roman" w:hAnsi="Times New Roman" w:cs="Times New Roman"/>
          <w:lang w:eastAsia="ru-RU"/>
        </w:rPr>
        <w:t xml:space="preserve">                                                                                                                                                                                        </w:t>
      </w:r>
    </w:p>
    <w:p w:rsidR="00AC0B95" w:rsidRDefault="000F49BA" w:rsidP="000F49BA">
      <w:pPr>
        <w:spacing w:after="0" w:line="252" w:lineRule="auto"/>
        <w:jc w:val="center"/>
        <w:rPr>
          <w:rFonts w:ascii="Times New Roman" w:hAnsi="Times New Roman" w:cs="Times New Roman"/>
          <w:lang w:eastAsia="ru-RU"/>
        </w:rPr>
      </w:pPr>
      <w:r w:rsidRPr="00901D63">
        <w:rPr>
          <w:rFonts w:ascii="Times New Roman" w:hAnsi="Times New Roman" w:cs="Times New Roman"/>
          <w:lang w:eastAsia="ru-RU"/>
        </w:rPr>
        <w:t xml:space="preserve">                                                                                                                                                           </w:t>
      </w: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AC0B95" w:rsidRDefault="00AC0B95" w:rsidP="000F49BA">
      <w:pPr>
        <w:spacing w:after="0" w:line="252" w:lineRule="auto"/>
        <w:jc w:val="center"/>
        <w:rPr>
          <w:rFonts w:ascii="Times New Roman" w:hAnsi="Times New Roman" w:cs="Times New Roman"/>
          <w:lang w:eastAsia="ru-RU"/>
        </w:rPr>
      </w:pPr>
    </w:p>
    <w:p w:rsidR="0062502F" w:rsidRDefault="0062502F" w:rsidP="000F49BA">
      <w:pPr>
        <w:spacing w:after="0" w:line="252" w:lineRule="auto"/>
        <w:jc w:val="center"/>
        <w:rPr>
          <w:rFonts w:ascii="Times New Roman" w:hAnsi="Times New Roman" w:cs="Times New Roman"/>
          <w:lang w:eastAsia="ru-RU"/>
        </w:rPr>
      </w:pPr>
    </w:p>
    <w:p w:rsidR="0062502F" w:rsidRDefault="0062502F" w:rsidP="000F49BA">
      <w:pPr>
        <w:spacing w:after="0" w:line="252" w:lineRule="auto"/>
        <w:jc w:val="center"/>
        <w:rPr>
          <w:rFonts w:ascii="Times New Roman" w:hAnsi="Times New Roman" w:cs="Times New Roman"/>
          <w:lang w:eastAsia="ru-RU"/>
        </w:rPr>
      </w:pPr>
    </w:p>
    <w:p w:rsidR="0062502F" w:rsidRDefault="0062502F" w:rsidP="000F49BA">
      <w:pPr>
        <w:spacing w:after="0" w:line="252" w:lineRule="auto"/>
        <w:jc w:val="center"/>
        <w:rPr>
          <w:rFonts w:ascii="Times New Roman" w:hAnsi="Times New Roman" w:cs="Times New Roman"/>
          <w:lang w:eastAsia="ru-RU"/>
        </w:rPr>
      </w:pPr>
    </w:p>
    <w:p w:rsidR="000F49BA" w:rsidRPr="00901D63" w:rsidRDefault="00AC0B95" w:rsidP="000F49BA">
      <w:pPr>
        <w:spacing w:after="0" w:line="252"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                                                                                                                                                                                                  </w:t>
      </w:r>
      <w:r w:rsidR="000F49BA" w:rsidRPr="00901D63">
        <w:rPr>
          <w:rFonts w:ascii="Times New Roman" w:hAnsi="Times New Roman" w:cs="Times New Roman"/>
          <w:lang w:eastAsia="ru-RU"/>
        </w:rPr>
        <w:t xml:space="preserve">   Приложение №4</w:t>
      </w:r>
    </w:p>
    <w:p w:rsidR="000F49BA" w:rsidRPr="00901D63" w:rsidRDefault="000F49BA" w:rsidP="000F49BA">
      <w:pPr>
        <w:spacing w:after="0" w:line="240" w:lineRule="auto"/>
        <w:jc w:val="right"/>
        <w:outlineLvl w:val="0"/>
        <w:rPr>
          <w:rFonts w:ascii="Times New Roman" w:hAnsi="Times New Roman" w:cs="Times New Roman"/>
          <w:lang w:eastAsia="ru-RU"/>
        </w:rPr>
      </w:pPr>
      <w:r w:rsidRPr="00901D63">
        <w:rPr>
          <w:rFonts w:ascii="Times New Roman" w:hAnsi="Times New Roman" w:cs="Times New Roman"/>
          <w:lang w:eastAsia="ru-RU"/>
        </w:rPr>
        <w:t xml:space="preserve">к муниципальной программе Базковского </w:t>
      </w:r>
      <w:proofErr w:type="gramStart"/>
      <w:r w:rsidRPr="00901D63">
        <w:rPr>
          <w:rFonts w:ascii="Times New Roman" w:hAnsi="Times New Roman" w:cs="Times New Roman"/>
          <w:lang w:eastAsia="ru-RU"/>
        </w:rPr>
        <w:t>сельского</w:t>
      </w:r>
      <w:proofErr w:type="gramEnd"/>
    </w:p>
    <w:p w:rsidR="000F49BA" w:rsidRPr="00901D63" w:rsidRDefault="000F49BA" w:rsidP="000F49BA">
      <w:pPr>
        <w:spacing w:after="0" w:line="240" w:lineRule="auto"/>
        <w:jc w:val="center"/>
        <w:outlineLvl w:val="0"/>
        <w:rPr>
          <w:rFonts w:ascii="Times New Roman" w:hAnsi="Times New Roman" w:cs="Times New Roman"/>
          <w:kern w:val="2"/>
          <w:lang w:eastAsia="ru-RU"/>
        </w:rPr>
      </w:pPr>
      <w:r w:rsidRPr="00901D63">
        <w:rPr>
          <w:rFonts w:ascii="Times New Roman" w:hAnsi="Times New Roman" w:cs="Times New Roman"/>
        </w:rPr>
        <w:t xml:space="preserve">                                                                                                                                                       поселения «</w:t>
      </w:r>
      <w:r w:rsidRPr="00901D63">
        <w:rPr>
          <w:rFonts w:ascii="Times New Roman" w:hAnsi="Times New Roman" w:cs="Times New Roman"/>
          <w:kern w:val="2"/>
          <w:lang w:eastAsia="ru-RU"/>
        </w:rPr>
        <w:t>Развитие физической культуры и спорта»</w:t>
      </w:r>
    </w:p>
    <w:p w:rsidR="000F49BA" w:rsidRPr="00901D63" w:rsidRDefault="000F49BA" w:rsidP="000F49BA">
      <w:pPr>
        <w:spacing w:after="0" w:line="240" w:lineRule="auto"/>
        <w:jc w:val="center"/>
        <w:rPr>
          <w:rFonts w:ascii="Times New Roman" w:hAnsi="Times New Roman" w:cs="Times New Roman"/>
          <w:kern w:val="2"/>
          <w:lang w:eastAsia="ru-RU"/>
        </w:rPr>
      </w:pPr>
    </w:p>
    <w:p w:rsidR="000F49BA" w:rsidRPr="00901D63" w:rsidRDefault="000F49BA" w:rsidP="000F49BA">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РАСХОДЫ</w:t>
      </w:r>
      <w:r w:rsidRPr="00901D63">
        <w:rPr>
          <w:rFonts w:ascii="Times New Roman" w:hAnsi="Times New Roman" w:cs="Times New Roman"/>
          <w:kern w:val="2"/>
          <w:lang w:eastAsia="ru-RU"/>
        </w:rPr>
        <w:br/>
        <w:t xml:space="preserve">бюджета поселения на реализацию муниципальной программы </w:t>
      </w:r>
      <w:r w:rsidRPr="00901D63">
        <w:rPr>
          <w:rFonts w:ascii="Times New Roman" w:hAnsi="Times New Roman" w:cs="Times New Roman"/>
          <w:lang w:eastAsia="ru-RU"/>
        </w:rPr>
        <w:t xml:space="preserve">Базковского сельского поселения </w:t>
      </w:r>
      <w:r w:rsidRPr="00901D63">
        <w:rPr>
          <w:rFonts w:ascii="Times New Roman" w:hAnsi="Times New Roman" w:cs="Times New Roman"/>
          <w:kern w:val="2"/>
          <w:lang w:eastAsia="ru-RU"/>
        </w:rPr>
        <w:t>«Развитие физической культуры и спорта»</w:t>
      </w:r>
    </w:p>
    <w:p w:rsidR="000F49BA" w:rsidRPr="00901D63" w:rsidRDefault="000F49BA" w:rsidP="000F49BA">
      <w:pPr>
        <w:spacing w:after="0" w:line="240" w:lineRule="auto"/>
        <w:jc w:val="center"/>
        <w:rPr>
          <w:rFonts w:ascii="Times New Roman" w:hAnsi="Times New Roman" w:cs="Times New Roman"/>
          <w:kern w:val="2"/>
          <w:lang w:eastAsia="ru-RU"/>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48"/>
        <w:gridCol w:w="2063"/>
        <w:gridCol w:w="1870"/>
        <w:gridCol w:w="507"/>
        <w:gridCol w:w="709"/>
        <w:gridCol w:w="1149"/>
        <w:gridCol w:w="710"/>
        <w:gridCol w:w="1130"/>
        <w:gridCol w:w="1130"/>
        <w:gridCol w:w="991"/>
        <w:gridCol w:w="991"/>
        <w:gridCol w:w="991"/>
        <w:gridCol w:w="991"/>
        <w:gridCol w:w="991"/>
      </w:tblGrid>
      <w:tr w:rsidR="000F49BA" w:rsidRPr="00901D63" w:rsidTr="000F49BA">
        <w:trPr>
          <w:jc w:val="center"/>
        </w:trPr>
        <w:tc>
          <w:tcPr>
            <w:tcW w:w="1548" w:type="dxa"/>
            <w:vMerge w:val="restart"/>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p>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Статус</w:t>
            </w:r>
          </w:p>
        </w:tc>
        <w:tc>
          <w:tcPr>
            <w:tcW w:w="2063" w:type="dxa"/>
            <w:vMerge w:val="restart"/>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Наименование </w:t>
            </w:r>
            <w:r w:rsidRPr="00901D63">
              <w:rPr>
                <w:rFonts w:ascii="Times New Roman" w:hAnsi="Times New Roman" w:cs="Times New Roman"/>
                <w:kern w:val="2"/>
                <w:lang w:eastAsia="ru-RU"/>
              </w:rPr>
              <w:br/>
              <w:t>муниципальной</w:t>
            </w:r>
            <w:r w:rsidRPr="00901D63">
              <w:rPr>
                <w:rFonts w:ascii="Times New Roman" w:hAnsi="Times New Roman" w:cs="Times New Roman"/>
                <w:kern w:val="2"/>
                <w:lang w:eastAsia="ru-RU"/>
              </w:rPr>
              <w:br/>
              <w:t>программы, подпрограммы</w:t>
            </w:r>
            <w:r w:rsidRPr="00901D63">
              <w:rPr>
                <w:rFonts w:ascii="Times New Roman" w:hAnsi="Times New Roman" w:cs="Times New Roman"/>
                <w:kern w:val="2"/>
                <w:lang w:eastAsia="ru-RU"/>
              </w:rPr>
              <w:br/>
              <w:t>муниципальной</w:t>
            </w:r>
            <w:r w:rsidRPr="00901D63">
              <w:rPr>
                <w:rFonts w:ascii="Times New Roman" w:hAnsi="Times New Roman" w:cs="Times New Roman"/>
                <w:kern w:val="2"/>
                <w:lang w:eastAsia="ru-RU"/>
              </w:rPr>
              <w:br/>
              <w:t>программы,</w:t>
            </w:r>
          </w:p>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основного мероприятия,</w:t>
            </w:r>
            <w:r w:rsidRPr="00901D63">
              <w:rPr>
                <w:rFonts w:ascii="Times New Roman" w:hAnsi="Times New Roman" w:cs="Times New Roman"/>
                <w:kern w:val="2"/>
                <w:lang w:eastAsia="ru-RU"/>
              </w:rPr>
              <w:br/>
              <w:t>мероприятия ведомственной целевой программы</w:t>
            </w:r>
          </w:p>
        </w:tc>
        <w:tc>
          <w:tcPr>
            <w:tcW w:w="1870" w:type="dxa"/>
            <w:vMerge w:val="restart"/>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Ответственный </w:t>
            </w:r>
            <w:r w:rsidRPr="00901D63">
              <w:rPr>
                <w:rFonts w:ascii="Times New Roman" w:hAnsi="Times New Roman" w:cs="Times New Roman"/>
                <w:kern w:val="2"/>
                <w:lang w:eastAsia="ru-RU"/>
              </w:rPr>
              <w:br/>
              <w:t xml:space="preserve">исполнитель, </w:t>
            </w:r>
            <w:r w:rsidRPr="00901D63">
              <w:rPr>
                <w:rFonts w:ascii="Times New Roman" w:hAnsi="Times New Roman" w:cs="Times New Roman"/>
                <w:kern w:val="2"/>
                <w:lang w:eastAsia="ru-RU"/>
              </w:rPr>
              <w:br/>
              <w:t xml:space="preserve">соисполнители, </w:t>
            </w:r>
            <w:r w:rsidRPr="00901D63">
              <w:rPr>
                <w:rFonts w:ascii="Times New Roman" w:hAnsi="Times New Roman" w:cs="Times New Roman"/>
                <w:kern w:val="2"/>
                <w:lang w:eastAsia="ru-RU"/>
              </w:rPr>
              <w:br/>
              <w:t xml:space="preserve"> участники</w:t>
            </w:r>
          </w:p>
        </w:tc>
        <w:tc>
          <w:tcPr>
            <w:tcW w:w="3075" w:type="dxa"/>
            <w:gridSpan w:val="4"/>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Код бюджетной </w:t>
            </w:r>
            <w:r w:rsidRPr="00901D63">
              <w:rPr>
                <w:rFonts w:ascii="Times New Roman" w:hAnsi="Times New Roman" w:cs="Times New Roman"/>
                <w:kern w:val="2"/>
                <w:lang w:eastAsia="ru-RU"/>
              </w:rPr>
              <w:br/>
              <w:t xml:space="preserve"> классификации </w:t>
            </w:r>
          </w:p>
        </w:tc>
        <w:tc>
          <w:tcPr>
            <w:tcW w:w="7215" w:type="dxa"/>
            <w:gridSpan w:val="7"/>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Расходы (тыс. рублей), годы</w:t>
            </w:r>
          </w:p>
        </w:tc>
      </w:tr>
      <w:tr w:rsidR="000F49BA" w:rsidRPr="00901D63" w:rsidTr="000F49BA">
        <w:trPr>
          <w:jc w:val="center"/>
        </w:trPr>
        <w:tc>
          <w:tcPr>
            <w:tcW w:w="1548"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06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1870"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507"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ГРБС</w:t>
            </w:r>
          </w:p>
        </w:tc>
        <w:tc>
          <w:tcPr>
            <w:tcW w:w="709"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proofErr w:type="spellStart"/>
            <w:r w:rsidRPr="00901D63">
              <w:rPr>
                <w:rFonts w:ascii="Times New Roman" w:hAnsi="Times New Roman" w:cs="Times New Roman"/>
                <w:kern w:val="2"/>
                <w:lang w:eastAsia="ru-RU"/>
              </w:rPr>
              <w:t>РзПр</w:t>
            </w:r>
            <w:proofErr w:type="spellEnd"/>
          </w:p>
        </w:tc>
        <w:tc>
          <w:tcPr>
            <w:tcW w:w="1149"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ЦСР</w:t>
            </w:r>
          </w:p>
        </w:tc>
        <w:tc>
          <w:tcPr>
            <w:tcW w:w="71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ВР</w:t>
            </w:r>
          </w:p>
        </w:tc>
        <w:tc>
          <w:tcPr>
            <w:tcW w:w="113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2014</w:t>
            </w:r>
          </w:p>
        </w:tc>
        <w:tc>
          <w:tcPr>
            <w:tcW w:w="113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2015</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2016</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2017</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2018</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2019</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2020</w:t>
            </w:r>
          </w:p>
        </w:tc>
      </w:tr>
      <w:tr w:rsidR="000F49BA" w:rsidRPr="00901D63" w:rsidTr="000F49BA">
        <w:trPr>
          <w:jc w:val="center"/>
        </w:trPr>
        <w:tc>
          <w:tcPr>
            <w:tcW w:w="154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w:t>
            </w:r>
          </w:p>
        </w:tc>
        <w:tc>
          <w:tcPr>
            <w:tcW w:w="2063"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w:t>
            </w:r>
          </w:p>
        </w:tc>
        <w:tc>
          <w:tcPr>
            <w:tcW w:w="187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3</w:t>
            </w:r>
          </w:p>
        </w:tc>
        <w:tc>
          <w:tcPr>
            <w:tcW w:w="507"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4</w:t>
            </w:r>
          </w:p>
        </w:tc>
        <w:tc>
          <w:tcPr>
            <w:tcW w:w="709"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5</w:t>
            </w:r>
          </w:p>
        </w:tc>
        <w:tc>
          <w:tcPr>
            <w:tcW w:w="1149"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6</w:t>
            </w:r>
          </w:p>
        </w:tc>
        <w:tc>
          <w:tcPr>
            <w:tcW w:w="71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7</w:t>
            </w:r>
          </w:p>
        </w:tc>
        <w:tc>
          <w:tcPr>
            <w:tcW w:w="113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8</w:t>
            </w:r>
          </w:p>
        </w:tc>
        <w:tc>
          <w:tcPr>
            <w:tcW w:w="1130"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9</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10</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11</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12</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13</w:t>
            </w:r>
          </w:p>
        </w:tc>
        <w:tc>
          <w:tcPr>
            <w:tcW w:w="991"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14</w:t>
            </w:r>
          </w:p>
        </w:tc>
      </w:tr>
      <w:tr w:rsidR="000F49BA" w:rsidRPr="00AC0B95" w:rsidTr="000F49BA">
        <w:trPr>
          <w:jc w:val="center"/>
        </w:trPr>
        <w:tc>
          <w:tcPr>
            <w:tcW w:w="1548" w:type="dxa"/>
            <w:vMerge w:val="restart"/>
          </w:tcPr>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Муниципальная</w:t>
            </w:r>
            <w:r w:rsidRPr="00AC0B95">
              <w:rPr>
                <w:rFonts w:ascii="Times New Roman" w:hAnsi="Times New Roman" w:cs="Times New Roman"/>
                <w:kern w:val="2"/>
                <w:sz w:val="20"/>
                <w:szCs w:val="20"/>
                <w:lang w:eastAsia="ru-RU"/>
              </w:rPr>
              <w:br/>
              <w:t>программа</w:t>
            </w:r>
          </w:p>
        </w:tc>
        <w:tc>
          <w:tcPr>
            <w:tcW w:w="2063" w:type="dxa"/>
            <w:vMerge w:val="restart"/>
          </w:tcPr>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«Развитие физической культуры и спорта»</w:t>
            </w:r>
          </w:p>
        </w:tc>
        <w:tc>
          <w:tcPr>
            <w:tcW w:w="187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всего, в том числе:</w:t>
            </w:r>
          </w:p>
        </w:tc>
        <w:tc>
          <w:tcPr>
            <w:tcW w:w="507"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951</w:t>
            </w:r>
          </w:p>
        </w:tc>
        <w:tc>
          <w:tcPr>
            <w:tcW w:w="70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1102</w:t>
            </w:r>
          </w:p>
        </w:tc>
        <w:tc>
          <w:tcPr>
            <w:tcW w:w="114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0410025070</w:t>
            </w:r>
          </w:p>
        </w:tc>
        <w:tc>
          <w:tcPr>
            <w:tcW w:w="71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244</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9A5F5E">
            <w:pPr>
              <w:rPr>
                <w:sz w:val="20"/>
                <w:szCs w:val="20"/>
              </w:rPr>
            </w:pPr>
            <w:r w:rsidRPr="00AC0B95">
              <w:rPr>
                <w:rFonts w:ascii="Times New Roman" w:hAnsi="Times New Roman" w:cs="Times New Roman"/>
                <w:sz w:val="20"/>
                <w:szCs w:val="20"/>
                <w:lang w:eastAsia="ru-RU"/>
              </w:rPr>
              <w:t>1</w:t>
            </w:r>
            <w:r w:rsidR="009A5F5E" w:rsidRPr="00AC0B95">
              <w:rPr>
                <w:rFonts w:ascii="Times New Roman" w:hAnsi="Times New Roman" w:cs="Times New Roman"/>
                <w:sz w:val="20"/>
                <w:szCs w:val="20"/>
                <w:lang w:eastAsia="ru-RU"/>
              </w:rPr>
              <w:t>2</w:t>
            </w:r>
            <w:r w:rsidRPr="00AC0B95">
              <w:rPr>
                <w:rFonts w:ascii="Times New Roman" w:hAnsi="Times New Roman" w:cs="Times New Roman"/>
                <w:sz w:val="20"/>
                <w:szCs w:val="20"/>
                <w:lang w:eastAsia="ru-RU"/>
              </w:rPr>
              <w:t>,0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r>
      <w:tr w:rsidR="000F49BA" w:rsidRPr="00AC0B95" w:rsidTr="000F49BA">
        <w:trPr>
          <w:jc w:val="center"/>
        </w:trPr>
        <w:tc>
          <w:tcPr>
            <w:tcW w:w="1548" w:type="dxa"/>
            <w:vMerge/>
          </w:tcPr>
          <w:p w:rsidR="000F49BA" w:rsidRPr="00AC0B95" w:rsidRDefault="000F49BA" w:rsidP="00F37D2E">
            <w:pPr>
              <w:spacing w:after="0" w:line="240" w:lineRule="auto"/>
              <w:rPr>
                <w:rFonts w:ascii="Times New Roman" w:hAnsi="Times New Roman" w:cs="Times New Roman"/>
                <w:kern w:val="2"/>
                <w:sz w:val="20"/>
                <w:szCs w:val="20"/>
                <w:lang w:eastAsia="ru-RU"/>
              </w:rPr>
            </w:pPr>
          </w:p>
        </w:tc>
        <w:tc>
          <w:tcPr>
            <w:tcW w:w="2063" w:type="dxa"/>
            <w:vMerge/>
          </w:tcPr>
          <w:p w:rsidR="000F49BA" w:rsidRPr="00AC0B95" w:rsidRDefault="000F49BA" w:rsidP="00F37D2E">
            <w:pPr>
              <w:spacing w:after="0" w:line="240" w:lineRule="auto"/>
              <w:rPr>
                <w:rFonts w:ascii="Times New Roman" w:hAnsi="Times New Roman" w:cs="Times New Roman"/>
                <w:kern w:val="2"/>
                <w:sz w:val="20"/>
                <w:szCs w:val="20"/>
                <w:lang w:eastAsia="ru-RU"/>
              </w:rPr>
            </w:pPr>
          </w:p>
        </w:tc>
        <w:tc>
          <w:tcPr>
            <w:tcW w:w="187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sz w:val="20"/>
                <w:szCs w:val="20"/>
                <w:lang w:eastAsia="ru-RU"/>
              </w:rPr>
              <w:t xml:space="preserve">Администрация </w:t>
            </w:r>
            <w:r w:rsidRPr="00AC0B95">
              <w:rPr>
                <w:rFonts w:ascii="Arial" w:hAnsi="Arial" w:cs="Arial"/>
                <w:sz w:val="20"/>
                <w:szCs w:val="20"/>
                <w:lang w:eastAsia="ru-RU"/>
              </w:rPr>
              <w:t>Базковского</w:t>
            </w:r>
            <w:r w:rsidRPr="00AC0B95">
              <w:rPr>
                <w:rFonts w:ascii="Times New Roman" w:hAnsi="Times New Roman" w:cs="Times New Roman"/>
                <w:sz w:val="20"/>
                <w:szCs w:val="20"/>
                <w:lang w:eastAsia="ru-RU"/>
              </w:rPr>
              <w:t xml:space="preserve"> сельского поселения</w:t>
            </w:r>
          </w:p>
        </w:tc>
        <w:tc>
          <w:tcPr>
            <w:tcW w:w="507"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951</w:t>
            </w:r>
          </w:p>
        </w:tc>
        <w:tc>
          <w:tcPr>
            <w:tcW w:w="70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1102</w:t>
            </w:r>
          </w:p>
        </w:tc>
        <w:tc>
          <w:tcPr>
            <w:tcW w:w="114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0410025070</w:t>
            </w:r>
          </w:p>
        </w:tc>
        <w:tc>
          <w:tcPr>
            <w:tcW w:w="71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244</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9A5F5E">
            <w:pPr>
              <w:rPr>
                <w:sz w:val="20"/>
                <w:szCs w:val="20"/>
              </w:rPr>
            </w:pPr>
            <w:r w:rsidRPr="00AC0B95">
              <w:rPr>
                <w:rFonts w:ascii="Times New Roman" w:hAnsi="Times New Roman" w:cs="Times New Roman"/>
                <w:sz w:val="20"/>
                <w:szCs w:val="20"/>
                <w:lang w:eastAsia="ru-RU"/>
              </w:rPr>
              <w:t>1</w:t>
            </w:r>
            <w:r w:rsidR="009A5F5E" w:rsidRPr="00AC0B95">
              <w:rPr>
                <w:rFonts w:ascii="Times New Roman" w:hAnsi="Times New Roman" w:cs="Times New Roman"/>
                <w:sz w:val="20"/>
                <w:szCs w:val="20"/>
                <w:lang w:eastAsia="ru-RU"/>
              </w:rPr>
              <w:t>2</w:t>
            </w:r>
            <w:r w:rsidRPr="00AC0B95">
              <w:rPr>
                <w:rFonts w:ascii="Times New Roman" w:hAnsi="Times New Roman" w:cs="Times New Roman"/>
                <w:sz w:val="20"/>
                <w:szCs w:val="20"/>
                <w:lang w:eastAsia="ru-RU"/>
              </w:rPr>
              <w:t>,0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r>
      <w:tr w:rsidR="000F49BA" w:rsidRPr="00AC0B95" w:rsidTr="000F49BA">
        <w:trPr>
          <w:jc w:val="center"/>
        </w:trPr>
        <w:tc>
          <w:tcPr>
            <w:tcW w:w="1548" w:type="dxa"/>
            <w:vMerge w:val="restart"/>
          </w:tcPr>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 xml:space="preserve">Подпрограмма </w:t>
            </w:r>
          </w:p>
        </w:tc>
        <w:tc>
          <w:tcPr>
            <w:tcW w:w="2063" w:type="dxa"/>
            <w:vMerge w:val="restart"/>
          </w:tcPr>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 xml:space="preserve">«Развитие физической культуры и массового спорта </w:t>
            </w:r>
            <w:r w:rsidRPr="00AC0B95">
              <w:rPr>
                <w:rFonts w:ascii="Times New Roman" w:hAnsi="Times New Roman" w:cs="Times New Roman"/>
                <w:sz w:val="20"/>
                <w:szCs w:val="20"/>
                <w:lang w:eastAsia="ru-RU"/>
              </w:rPr>
              <w:t>Базковского сельского поселения</w:t>
            </w:r>
            <w:r w:rsidRPr="00AC0B95">
              <w:rPr>
                <w:rFonts w:ascii="Times New Roman" w:hAnsi="Times New Roman" w:cs="Times New Roman"/>
                <w:kern w:val="2"/>
                <w:sz w:val="20"/>
                <w:szCs w:val="20"/>
                <w:lang w:eastAsia="ru-RU"/>
              </w:rPr>
              <w:t>»</w:t>
            </w:r>
          </w:p>
        </w:tc>
        <w:tc>
          <w:tcPr>
            <w:tcW w:w="187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всего, в том числе:</w:t>
            </w:r>
          </w:p>
        </w:tc>
        <w:tc>
          <w:tcPr>
            <w:tcW w:w="507"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951</w:t>
            </w:r>
          </w:p>
        </w:tc>
        <w:tc>
          <w:tcPr>
            <w:tcW w:w="70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1102</w:t>
            </w:r>
          </w:p>
        </w:tc>
        <w:tc>
          <w:tcPr>
            <w:tcW w:w="114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0410025070</w:t>
            </w:r>
          </w:p>
        </w:tc>
        <w:tc>
          <w:tcPr>
            <w:tcW w:w="71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244</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9A5F5E">
            <w:pPr>
              <w:rPr>
                <w:sz w:val="20"/>
                <w:szCs w:val="20"/>
              </w:rPr>
            </w:pPr>
            <w:r w:rsidRPr="00AC0B95">
              <w:rPr>
                <w:rFonts w:ascii="Times New Roman" w:hAnsi="Times New Roman" w:cs="Times New Roman"/>
                <w:sz w:val="20"/>
                <w:szCs w:val="20"/>
                <w:lang w:eastAsia="ru-RU"/>
              </w:rPr>
              <w:t>1</w:t>
            </w:r>
            <w:r w:rsidR="009A5F5E" w:rsidRPr="00AC0B95">
              <w:rPr>
                <w:rFonts w:ascii="Times New Roman" w:hAnsi="Times New Roman" w:cs="Times New Roman"/>
                <w:sz w:val="20"/>
                <w:szCs w:val="20"/>
                <w:lang w:eastAsia="ru-RU"/>
              </w:rPr>
              <w:t>2</w:t>
            </w:r>
            <w:r w:rsidRPr="00AC0B95">
              <w:rPr>
                <w:rFonts w:ascii="Times New Roman" w:hAnsi="Times New Roman" w:cs="Times New Roman"/>
                <w:sz w:val="20"/>
                <w:szCs w:val="20"/>
                <w:lang w:eastAsia="ru-RU"/>
              </w:rPr>
              <w:t>,0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r>
      <w:tr w:rsidR="000F49BA" w:rsidRPr="00AC0B95" w:rsidTr="00AC0B95">
        <w:trPr>
          <w:trHeight w:val="1036"/>
          <w:jc w:val="center"/>
        </w:trPr>
        <w:tc>
          <w:tcPr>
            <w:tcW w:w="1548" w:type="dxa"/>
            <w:vMerge/>
          </w:tcPr>
          <w:p w:rsidR="000F49BA" w:rsidRPr="00AC0B95" w:rsidRDefault="000F49BA" w:rsidP="00F37D2E">
            <w:pPr>
              <w:spacing w:after="0" w:line="240" w:lineRule="auto"/>
              <w:rPr>
                <w:rFonts w:ascii="Times New Roman" w:hAnsi="Times New Roman" w:cs="Times New Roman"/>
                <w:kern w:val="2"/>
                <w:sz w:val="20"/>
                <w:szCs w:val="20"/>
                <w:lang w:eastAsia="ru-RU"/>
              </w:rPr>
            </w:pPr>
          </w:p>
        </w:tc>
        <w:tc>
          <w:tcPr>
            <w:tcW w:w="2063" w:type="dxa"/>
            <w:vMerge/>
          </w:tcPr>
          <w:p w:rsidR="000F49BA" w:rsidRPr="00AC0B95" w:rsidRDefault="000F49BA" w:rsidP="00F37D2E">
            <w:pPr>
              <w:spacing w:after="0" w:line="240" w:lineRule="auto"/>
              <w:rPr>
                <w:rFonts w:ascii="Times New Roman" w:hAnsi="Times New Roman" w:cs="Times New Roman"/>
                <w:kern w:val="2"/>
                <w:sz w:val="20"/>
                <w:szCs w:val="20"/>
                <w:lang w:eastAsia="ru-RU"/>
              </w:rPr>
            </w:pPr>
          </w:p>
        </w:tc>
        <w:tc>
          <w:tcPr>
            <w:tcW w:w="187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sz w:val="20"/>
                <w:szCs w:val="20"/>
                <w:lang w:eastAsia="ru-RU"/>
              </w:rPr>
              <w:t xml:space="preserve">Администрация </w:t>
            </w:r>
            <w:r w:rsidRPr="00AC0B95">
              <w:rPr>
                <w:rFonts w:ascii="Arial" w:hAnsi="Arial" w:cs="Arial"/>
                <w:sz w:val="20"/>
                <w:szCs w:val="20"/>
                <w:lang w:eastAsia="ru-RU"/>
              </w:rPr>
              <w:t>Базковского</w:t>
            </w:r>
            <w:r w:rsidRPr="00AC0B95">
              <w:rPr>
                <w:rFonts w:ascii="Times New Roman" w:hAnsi="Times New Roman" w:cs="Times New Roman"/>
                <w:sz w:val="20"/>
                <w:szCs w:val="20"/>
                <w:lang w:eastAsia="ru-RU"/>
              </w:rPr>
              <w:t xml:space="preserve"> сельского поселения</w:t>
            </w:r>
          </w:p>
        </w:tc>
        <w:tc>
          <w:tcPr>
            <w:tcW w:w="507"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951</w:t>
            </w:r>
          </w:p>
        </w:tc>
        <w:tc>
          <w:tcPr>
            <w:tcW w:w="70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1102</w:t>
            </w:r>
          </w:p>
        </w:tc>
        <w:tc>
          <w:tcPr>
            <w:tcW w:w="114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0410025070</w:t>
            </w:r>
          </w:p>
        </w:tc>
        <w:tc>
          <w:tcPr>
            <w:tcW w:w="71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244</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9A5F5E">
            <w:pPr>
              <w:rPr>
                <w:sz w:val="20"/>
                <w:szCs w:val="20"/>
              </w:rPr>
            </w:pPr>
            <w:r w:rsidRPr="00AC0B95">
              <w:rPr>
                <w:rFonts w:ascii="Times New Roman" w:hAnsi="Times New Roman" w:cs="Times New Roman"/>
                <w:sz w:val="20"/>
                <w:szCs w:val="20"/>
                <w:lang w:eastAsia="ru-RU"/>
              </w:rPr>
              <w:t>1</w:t>
            </w:r>
            <w:r w:rsidR="009A5F5E" w:rsidRPr="00AC0B95">
              <w:rPr>
                <w:rFonts w:ascii="Times New Roman" w:hAnsi="Times New Roman" w:cs="Times New Roman"/>
                <w:sz w:val="20"/>
                <w:szCs w:val="20"/>
                <w:lang w:eastAsia="ru-RU"/>
              </w:rPr>
              <w:t>2</w:t>
            </w:r>
            <w:r w:rsidRPr="00AC0B95">
              <w:rPr>
                <w:rFonts w:ascii="Times New Roman" w:hAnsi="Times New Roman" w:cs="Times New Roman"/>
                <w:sz w:val="20"/>
                <w:szCs w:val="20"/>
                <w:lang w:eastAsia="ru-RU"/>
              </w:rPr>
              <w:t>,0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r>
      <w:tr w:rsidR="000F49BA" w:rsidRPr="00AC0B95" w:rsidTr="000F49BA">
        <w:trPr>
          <w:jc w:val="center"/>
        </w:trPr>
        <w:tc>
          <w:tcPr>
            <w:tcW w:w="1548" w:type="dxa"/>
          </w:tcPr>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Основное мероприятие 1.1</w:t>
            </w:r>
          </w:p>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p>
        </w:tc>
        <w:tc>
          <w:tcPr>
            <w:tcW w:w="2063" w:type="dxa"/>
          </w:tcPr>
          <w:p w:rsidR="000F49BA" w:rsidRPr="00AC0B95" w:rsidRDefault="000F49BA" w:rsidP="00F37D2E">
            <w:pPr>
              <w:autoSpaceDE w:val="0"/>
              <w:autoSpaceDN w:val="0"/>
              <w:adjustRightInd w:val="0"/>
              <w:spacing w:after="0" w:line="240" w:lineRule="auto"/>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Организация и проведение физкультурных и массовых спортивных мероприятий</w:t>
            </w:r>
          </w:p>
        </w:tc>
        <w:tc>
          <w:tcPr>
            <w:tcW w:w="187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sz w:val="20"/>
                <w:szCs w:val="20"/>
                <w:lang w:eastAsia="ru-RU"/>
              </w:rPr>
              <w:t xml:space="preserve">Администрация </w:t>
            </w:r>
            <w:proofErr w:type="spellStart"/>
            <w:r w:rsidRPr="00AC0B95">
              <w:rPr>
                <w:rFonts w:ascii="Arial" w:hAnsi="Arial" w:cs="Arial"/>
                <w:sz w:val="20"/>
                <w:szCs w:val="20"/>
                <w:lang w:eastAsia="ru-RU"/>
              </w:rPr>
              <w:t>Базковского</w:t>
            </w:r>
            <w:r w:rsidRPr="00AC0B95">
              <w:rPr>
                <w:rFonts w:ascii="Times New Roman" w:hAnsi="Times New Roman" w:cs="Times New Roman"/>
                <w:sz w:val="20"/>
                <w:szCs w:val="20"/>
                <w:lang w:eastAsia="ru-RU"/>
              </w:rPr>
              <w:t>сельского</w:t>
            </w:r>
            <w:proofErr w:type="spellEnd"/>
            <w:r w:rsidRPr="00AC0B95">
              <w:rPr>
                <w:rFonts w:ascii="Times New Roman" w:hAnsi="Times New Roman" w:cs="Times New Roman"/>
                <w:sz w:val="20"/>
                <w:szCs w:val="20"/>
                <w:lang w:eastAsia="ru-RU"/>
              </w:rPr>
              <w:t xml:space="preserve"> поселения</w:t>
            </w:r>
          </w:p>
        </w:tc>
        <w:tc>
          <w:tcPr>
            <w:tcW w:w="507"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951</w:t>
            </w:r>
          </w:p>
        </w:tc>
        <w:tc>
          <w:tcPr>
            <w:tcW w:w="70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1102</w:t>
            </w:r>
          </w:p>
        </w:tc>
        <w:tc>
          <w:tcPr>
            <w:tcW w:w="1149"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0410025070</w:t>
            </w:r>
          </w:p>
        </w:tc>
        <w:tc>
          <w:tcPr>
            <w:tcW w:w="710" w:type="dxa"/>
          </w:tcPr>
          <w:p w:rsidR="000F49BA" w:rsidRPr="00AC0B95" w:rsidRDefault="000F49BA" w:rsidP="00F37D2E">
            <w:pPr>
              <w:autoSpaceDE w:val="0"/>
              <w:autoSpaceDN w:val="0"/>
              <w:adjustRightInd w:val="0"/>
              <w:spacing w:after="0" w:line="240" w:lineRule="auto"/>
              <w:jc w:val="center"/>
              <w:rPr>
                <w:rFonts w:ascii="Times New Roman" w:hAnsi="Times New Roman" w:cs="Times New Roman"/>
                <w:kern w:val="2"/>
                <w:sz w:val="20"/>
                <w:szCs w:val="20"/>
                <w:lang w:eastAsia="ru-RU"/>
              </w:rPr>
            </w:pPr>
            <w:r w:rsidRPr="00AC0B95">
              <w:rPr>
                <w:rFonts w:ascii="Times New Roman" w:hAnsi="Times New Roman" w:cs="Times New Roman"/>
                <w:kern w:val="2"/>
                <w:sz w:val="20"/>
                <w:szCs w:val="20"/>
                <w:lang w:eastAsia="ru-RU"/>
              </w:rPr>
              <w:t>244</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1130"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9A5F5E">
            <w:pPr>
              <w:rPr>
                <w:sz w:val="20"/>
                <w:szCs w:val="20"/>
              </w:rPr>
            </w:pPr>
            <w:r w:rsidRPr="00AC0B95">
              <w:rPr>
                <w:rFonts w:ascii="Times New Roman" w:hAnsi="Times New Roman" w:cs="Times New Roman"/>
                <w:sz w:val="20"/>
                <w:szCs w:val="20"/>
                <w:lang w:eastAsia="ru-RU"/>
              </w:rPr>
              <w:t>1</w:t>
            </w:r>
            <w:r w:rsidR="009A5F5E" w:rsidRPr="00AC0B95">
              <w:rPr>
                <w:rFonts w:ascii="Times New Roman" w:hAnsi="Times New Roman" w:cs="Times New Roman"/>
                <w:sz w:val="20"/>
                <w:szCs w:val="20"/>
                <w:lang w:eastAsia="ru-RU"/>
              </w:rPr>
              <w:t>2</w:t>
            </w:r>
            <w:r w:rsidRPr="00AC0B95">
              <w:rPr>
                <w:rFonts w:ascii="Times New Roman" w:hAnsi="Times New Roman" w:cs="Times New Roman"/>
                <w:sz w:val="20"/>
                <w:szCs w:val="20"/>
                <w:lang w:eastAsia="ru-RU"/>
              </w:rPr>
              <w:t>,0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c>
          <w:tcPr>
            <w:tcW w:w="991" w:type="dxa"/>
          </w:tcPr>
          <w:p w:rsidR="000F49BA" w:rsidRPr="00AC0B95" w:rsidRDefault="000F49BA" w:rsidP="00F37D2E">
            <w:pPr>
              <w:rPr>
                <w:sz w:val="20"/>
                <w:szCs w:val="20"/>
              </w:rPr>
            </w:pPr>
            <w:r w:rsidRPr="00AC0B95">
              <w:rPr>
                <w:rFonts w:ascii="Times New Roman" w:hAnsi="Times New Roman" w:cs="Times New Roman"/>
                <w:sz w:val="20"/>
                <w:szCs w:val="20"/>
                <w:lang w:eastAsia="ru-RU"/>
              </w:rPr>
              <w:t>20,0</w:t>
            </w:r>
          </w:p>
        </w:tc>
      </w:tr>
    </w:tbl>
    <w:p w:rsidR="000F49BA" w:rsidRPr="00AC0B95" w:rsidRDefault="000F49BA" w:rsidP="000F49BA">
      <w:pPr>
        <w:spacing w:after="0" w:line="240" w:lineRule="auto"/>
        <w:rPr>
          <w:rFonts w:ascii="Times New Roman" w:hAnsi="Times New Roman" w:cs="Times New Roman"/>
          <w:sz w:val="20"/>
          <w:szCs w:val="20"/>
          <w:lang w:eastAsia="ru-RU"/>
        </w:rPr>
      </w:pPr>
    </w:p>
    <w:p w:rsidR="000F49BA" w:rsidRPr="00901D63" w:rsidRDefault="000F49BA" w:rsidP="000F49BA">
      <w:pPr>
        <w:tabs>
          <w:tab w:val="left" w:pos="240"/>
          <w:tab w:val="right" w:pos="14570"/>
        </w:tabs>
        <w:spacing w:after="0" w:line="240" w:lineRule="auto"/>
        <w:outlineLvl w:val="0"/>
        <w:rPr>
          <w:rFonts w:ascii="Times New Roman" w:hAnsi="Times New Roman" w:cs="Times New Roman"/>
          <w:lang w:eastAsia="ru-RU"/>
        </w:rPr>
      </w:pPr>
      <w:r w:rsidRPr="00901D63">
        <w:rPr>
          <w:rFonts w:ascii="Times New Roman" w:hAnsi="Times New Roman" w:cs="Times New Roman"/>
          <w:lang w:eastAsia="ru-RU"/>
        </w:rPr>
        <w:t xml:space="preserve">                                                                                                           </w:t>
      </w:r>
    </w:p>
    <w:p w:rsidR="000F49BA" w:rsidRPr="00901D63" w:rsidRDefault="000F49BA" w:rsidP="000F49BA">
      <w:pPr>
        <w:spacing w:after="0" w:line="240" w:lineRule="auto"/>
        <w:rPr>
          <w:rFonts w:ascii="Times New Roman" w:hAnsi="Times New Roman" w:cs="Times New Roman"/>
          <w:lang w:eastAsia="ru-RU"/>
        </w:rPr>
      </w:pPr>
    </w:p>
    <w:p w:rsidR="000F49BA" w:rsidRPr="00901D63" w:rsidRDefault="000F49BA" w:rsidP="000F49BA">
      <w:pPr>
        <w:spacing w:after="0" w:line="240" w:lineRule="auto"/>
        <w:rPr>
          <w:rFonts w:ascii="Times New Roman" w:hAnsi="Times New Roman" w:cs="Times New Roman"/>
          <w:lang w:eastAsia="ru-RU"/>
        </w:rPr>
      </w:pPr>
    </w:p>
    <w:p w:rsidR="000F49BA" w:rsidRPr="00901D63" w:rsidRDefault="000F49BA" w:rsidP="000F49BA">
      <w:pPr>
        <w:spacing w:after="0" w:line="252" w:lineRule="auto"/>
        <w:jc w:val="right"/>
        <w:rPr>
          <w:rFonts w:ascii="Times New Roman" w:hAnsi="Times New Roman" w:cs="Times New Roman"/>
          <w:lang w:eastAsia="ru-RU"/>
        </w:rPr>
      </w:pPr>
      <w:r w:rsidRPr="00901D63">
        <w:rPr>
          <w:rFonts w:ascii="Times New Roman" w:hAnsi="Times New Roman" w:cs="Times New Roman"/>
          <w:lang w:eastAsia="ru-RU"/>
        </w:rPr>
        <w:t xml:space="preserve"> Приложение №5</w:t>
      </w:r>
    </w:p>
    <w:p w:rsidR="000F49BA" w:rsidRPr="00901D63" w:rsidRDefault="000F49BA" w:rsidP="000F49BA">
      <w:pPr>
        <w:spacing w:after="0" w:line="240" w:lineRule="auto"/>
        <w:jc w:val="right"/>
        <w:outlineLvl w:val="0"/>
        <w:rPr>
          <w:rFonts w:ascii="Times New Roman" w:hAnsi="Times New Roman" w:cs="Times New Roman"/>
          <w:lang w:eastAsia="ru-RU"/>
        </w:rPr>
      </w:pPr>
      <w:r w:rsidRPr="00901D63">
        <w:rPr>
          <w:rFonts w:ascii="Times New Roman" w:hAnsi="Times New Roman" w:cs="Times New Roman"/>
          <w:lang w:eastAsia="ru-RU"/>
        </w:rPr>
        <w:t xml:space="preserve">к муниципальной программе Базковского </w:t>
      </w:r>
      <w:proofErr w:type="gramStart"/>
      <w:r w:rsidRPr="00901D63">
        <w:rPr>
          <w:rFonts w:ascii="Times New Roman" w:hAnsi="Times New Roman" w:cs="Times New Roman"/>
          <w:lang w:eastAsia="ru-RU"/>
        </w:rPr>
        <w:t>сельского</w:t>
      </w:r>
      <w:proofErr w:type="gramEnd"/>
    </w:p>
    <w:p w:rsidR="000F49BA" w:rsidRPr="00901D63" w:rsidRDefault="000F49BA" w:rsidP="000F49BA">
      <w:pPr>
        <w:spacing w:after="0" w:line="240" w:lineRule="auto"/>
        <w:jc w:val="right"/>
        <w:outlineLvl w:val="0"/>
        <w:rPr>
          <w:rFonts w:ascii="Times New Roman" w:hAnsi="Times New Roman" w:cs="Times New Roman"/>
          <w:kern w:val="2"/>
          <w:lang w:eastAsia="ru-RU"/>
        </w:rPr>
      </w:pPr>
      <w:r w:rsidRPr="00901D63">
        <w:rPr>
          <w:rFonts w:ascii="Times New Roman" w:hAnsi="Times New Roman" w:cs="Times New Roman"/>
        </w:rPr>
        <w:t xml:space="preserve">                                                                                                                                                       поселения «</w:t>
      </w:r>
      <w:r w:rsidRPr="00901D63">
        <w:rPr>
          <w:rFonts w:ascii="Times New Roman" w:hAnsi="Times New Roman" w:cs="Times New Roman"/>
          <w:kern w:val="2"/>
          <w:lang w:eastAsia="ru-RU"/>
        </w:rPr>
        <w:t>Развитие физической культуры и спорта»</w:t>
      </w:r>
    </w:p>
    <w:p w:rsidR="000F49BA" w:rsidRPr="00901D63" w:rsidRDefault="000F49BA" w:rsidP="000F49BA">
      <w:pPr>
        <w:spacing w:after="0" w:line="240" w:lineRule="auto"/>
        <w:jc w:val="right"/>
        <w:rPr>
          <w:rFonts w:ascii="Times New Roman" w:hAnsi="Times New Roman" w:cs="Times New Roman"/>
          <w:kern w:val="2"/>
          <w:lang w:eastAsia="ru-RU"/>
        </w:rPr>
      </w:pPr>
    </w:p>
    <w:p w:rsidR="000F49BA" w:rsidRPr="00901D63" w:rsidRDefault="000F49BA" w:rsidP="000F49BA">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РАСХОДЫ</w:t>
      </w:r>
    </w:p>
    <w:p w:rsidR="000F49BA" w:rsidRPr="00901D63" w:rsidRDefault="000F49BA" w:rsidP="000F49BA">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областного бюджета, федерального бюджета, бюджета поселения и внебюджетных источников на реализацию </w:t>
      </w:r>
    </w:p>
    <w:p w:rsidR="000F49BA" w:rsidRPr="00901D63" w:rsidRDefault="000F49BA" w:rsidP="000F49BA">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муниципальной программы </w:t>
      </w:r>
      <w:r w:rsidRPr="00901D63">
        <w:rPr>
          <w:rFonts w:ascii="Times New Roman" w:hAnsi="Times New Roman" w:cs="Times New Roman"/>
          <w:lang w:eastAsia="ru-RU"/>
        </w:rPr>
        <w:t xml:space="preserve">Базковского сельского поселения </w:t>
      </w:r>
      <w:r w:rsidRPr="00901D63">
        <w:rPr>
          <w:rFonts w:ascii="Times New Roman" w:hAnsi="Times New Roman" w:cs="Times New Roman"/>
          <w:kern w:val="2"/>
          <w:lang w:eastAsia="ru-RU"/>
        </w:rPr>
        <w:t>«Развитие физической культуры и спорта»</w:t>
      </w:r>
    </w:p>
    <w:p w:rsidR="000F49BA" w:rsidRPr="00901D63" w:rsidRDefault="000F49BA" w:rsidP="000F49BA">
      <w:pPr>
        <w:spacing w:after="0" w:line="240" w:lineRule="auto"/>
        <w:jc w:val="center"/>
        <w:rPr>
          <w:rFonts w:ascii="Times New Roman" w:hAnsi="Times New Roman" w:cs="Times New Roman"/>
          <w:kern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06"/>
        <w:gridCol w:w="2853"/>
        <w:gridCol w:w="2704"/>
        <w:gridCol w:w="1207"/>
        <w:gridCol w:w="1208"/>
        <w:gridCol w:w="1208"/>
        <w:gridCol w:w="1208"/>
        <w:gridCol w:w="1208"/>
        <w:gridCol w:w="1208"/>
        <w:gridCol w:w="1208"/>
      </w:tblGrid>
      <w:tr w:rsidR="000F49BA" w:rsidRPr="00901D63" w:rsidTr="000F49BA">
        <w:trPr>
          <w:jc w:val="center"/>
        </w:trPr>
        <w:tc>
          <w:tcPr>
            <w:tcW w:w="1806" w:type="dxa"/>
            <w:vMerge w:val="restart"/>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Статус</w:t>
            </w:r>
          </w:p>
        </w:tc>
        <w:tc>
          <w:tcPr>
            <w:tcW w:w="2853" w:type="dxa"/>
            <w:vMerge w:val="restart"/>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Наименование </w:t>
            </w:r>
            <w:r w:rsidRPr="00901D63">
              <w:rPr>
                <w:rFonts w:ascii="Times New Roman" w:hAnsi="Times New Roman" w:cs="Times New Roman"/>
                <w:kern w:val="2"/>
                <w:lang w:eastAsia="ru-RU"/>
              </w:rPr>
              <w:br/>
              <w:t>муниципальной программы,</w:t>
            </w:r>
          </w:p>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подпрограммы муниципальной программы</w:t>
            </w:r>
          </w:p>
        </w:tc>
        <w:tc>
          <w:tcPr>
            <w:tcW w:w="2704" w:type="dxa"/>
            <w:vMerge w:val="restart"/>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 xml:space="preserve">Ответственный </w:t>
            </w:r>
            <w:r w:rsidRPr="00901D63">
              <w:rPr>
                <w:rFonts w:ascii="Times New Roman" w:hAnsi="Times New Roman" w:cs="Times New Roman"/>
                <w:kern w:val="2"/>
                <w:lang w:eastAsia="ru-RU"/>
              </w:rPr>
              <w:br/>
              <w:t xml:space="preserve">исполнитель, </w:t>
            </w:r>
            <w:r w:rsidRPr="00901D63">
              <w:rPr>
                <w:rFonts w:ascii="Times New Roman" w:hAnsi="Times New Roman" w:cs="Times New Roman"/>
                <w:kern w:val="2"/>
                <w:lang w:eastAsia="ru-RU"/>
              </w:rPr>
              <w:br/>
              <w:t>соисполнители</w:t>
            </w:r>
            <w:r w:rsidRPr="00901D63">
              <w:rPr>
                <w:rFonts w:ascii="Times New Roman" w:hAnsi="Times New Roman" w:cs="Times New Roman"/>
                <w:kern w:val="2"/>
                <w:lang w:eastAsia="ru-RU"/>
              </w:rPr>
              <w:br/>
            </w:r>
          </w:p>
        </w:tc>
        <w:tc>
          <w:tcPr>
            <w:tcW w:w="8455" w:type="dxa"/>
            <w:gridSpan w:val="7"/>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Оценка расходов (тыс. рублей), годы</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1207"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2014</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2015</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2016</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2017</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2018</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2019</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2020</w:t>
            </w:r>
          </w:p>
        </w:tc>
      </w:tr>
      <w:tr w:rsidR="000F49BA" w:rsidRPr="00901D63" w:rsidTr="000F49BA">
        <w:trPr>
          <w:jc w:val="center"/>
        </w:trPr>
        <w:tc>
          <w:tcPr>
            <w:tcW w:w="1806"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w:t>
            </w:r>
          </w:p>
        </w:tc>
        <w:tc>
          <w:tcPr>
            <w:tcW w:w="2853"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2</w:t>
            </w:r>
          </w:p>
        </w:tc>
        <w:tc>
          <w:tcPr>
            <w:tcW w:w="2704"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3</w:t>
            </w:r>
          </w:p>
        </w:tc>
        <w:tc>
          <w:tcPr>
            <w:tcW w:w="1207"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4</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5</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6</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7</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8</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9</w:t>
            </w:r>
          </w:p>
        </w:tc>
        <w:tc>
          <w:tcPr>
            <w:tcW w:w="1208" w:type="dxa"/>
          </w:tcPr>
          <w:p w:rsidR="000F49BA" w:rsidRPr="00901D63" w:rsidRDefault="000F49BA" w:rsidP="00F37D2E">
            <w:pPr>
              <w:autoSpaceDE w:val="0"/>
              <w:autoSpaceDN w:val="0"/>
              <w:adjustRightInd w:val="0"/>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10</w:t>
            </w:r>
          </w:p>
        </w:tc>
      </w:tr>
      <w:tr w:rsidR="000F49BA" w:rsidRPr="00901D63" w:rsidTr="000F49BA">
        <w:trPr>
          <w:jc w:val="center"/>
        </w:trPr>
        <w:tc>
          <w:tcPr>
            <w:tcW w:w="1806" w:type="dxa"/>
            <w:vMerge w:val="restart"/>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 xml:space="preserve">Муниципальная </w:t>
            </w:r>
            <w:r w:rsidRPr="00901D63">
              <w:rPr>
                <w:rFonts w:ascii="Times New Roman" w:hAnsi="Times New Roman" w:cs="Times New Roman"/>
                <w:kern w:val="2"/>
                <w:lang w:eastAsia="ru-RU"/>
              </w:rPr>
              <w:br/>
              <w:t>программа</w:t>
            </w:r>
          </w:p>
        </w:tc>
        <w:tc>
          <w:tcPr>
            <w:tcW w:w="2853" w:type="dxa"/>
            <w:vMerge w:val="restart"/>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«Развитие физической культуры и спорта»</w:t>
            </w: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 xml:space="preserve">всего </w:t>
            </w:r>
          </w:p>
        </w:tc>
        <w:tc>
          <w:tcPr>
            <w:tcW w:w="1207"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9A5F5E">
            <w:r w:rsidRPr="00901D63">
              <w:rPr>
                <w:rFonts w:ascii="Times New Roman" w:hAnsi="Times New Roman" w:cs="Times New Roman"/>
                <w:lang w:eastAsia="ru-RU"/>
              </w:rPr>
              <w:t>1</w:t>
            </w:r>
            <w:r w:rsidR="009A5F5E" w:rsidRPr="00901D63">
              <w:rPr>
                <w:rFonts w:ascii="Times New Roman" w:hAnsi="Times New Roman" w:cs="Times New Roman"/>
                <w:lang w:eastAsia="ru-RU"/>
              </w:rPr>
              <w:t>2</w:t>
            </w:r>
            <w:r w:rsidRPr="00901D63">
              <w:rPr>
                <w:rFonts w:ascii="Times New Roman" w:hAnsi="Times New Roman" w:cs="Times New Roman"/>
                <w:lang w:eastAsia="ru-RU"/>
              </w:rPr>
              <w:t>,0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областной бюджет</w:t>
            </w:r>
          </w:p>
        </w:tc>
        <w:tc>
          <w:tcPr>
            <w:tcW w:w="1207"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федеральный бюджет</w:t>
            </w:r>
          </w:p>
        </w:tc>
        <w:tc>
          <w:tcPr>
            <w:tcW w:w="1207"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бюджет поселения</w:t>
            </w:r>
          </w:p>
        </w:tc>
        <w:tc>
          <w:tcPr>
            <w:tcW w:w="1207"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9A5F5E">
            <w:r w:rsidRPr="00901D63">
              <w:rPr>
                <w:rFonts w:ascii="Times New Roman" w:hAnsi="Times New Roman" w:cs="Times New Roman"/>
                <w:lang w:eastAsia="ru-RU"/>
              </w:rPr>
              <w:t>1</w:t>
            </w:r>
            <w:r w:rsidR="009A5F5E" w:rsidRPr="00901D63">
              <w:rPr>
                <w:rFonts w:ascii="Times New Roman" w:hAnsi="Times New Roman" w:cs="Times New Roman"/>
                <w:lang w:eastAsia="ru-RU"/>
              </w:rPr>
              <w:t>2</w:t>
            </w:r>
            <w:r w:rsidRPr="00901D63">
              <w:rPr>
                <w:rFonts w:ascii="Times New Roman" w:hAnsi="Times New Roman" w:cs="Times New Roman"/>
                <w:lang w:eastAsia="ru-RU"/>
              </w:rPr>
              <w:t>,0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внебюджетные источники</w:t>
            </w:r>
          </w:p>
        </w:tc>
        <w:tc>
          <w:tcPr>
            <w:tcW w:w="1207"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r>
      <w:tr w:rsidR="000F49BA" w:rsidRPr="00901D63" w:rsidTr="000F49BA">
        <w:trPr>
          <w:jc w:val="center"/>
        </w:trPr>
        <w:tc>
          <w:tcPr>
            <w:tcW w:w="1806" w:type="dxa"/>
            <w:vMerge w:val="restart"/>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 xml:space="preserve">Подпрограмма </w:t>
            </w:r>
          </w:p>
        </w:tc>
        <w:tc>
          <w:tcPr>
            <w:tcW w:w="2853" w:type="dxa"/>
            <w:vMerge w:val="restart"/>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 xml:space="preserve">«Развитие физической культуры и массового спорта </w:t>
            </w:r>
            <w:r w:rsidRPr="00901D63">
              <w:rPr>
                <w:rFonts w:ascii="Arial" w:hAnsi="Arial" w:cs="Arial"/>
                <w:lang w:eastAsia="ru-RU"/>
              </w:rPr>
              <w:t xml:space="preserve">Базковского </w:t>
            </w:r>
            <w:r w:rsidRPr="00901D63">
              <w:rPr>
                <w:rFonts w:ascii="Times New Roman" w:hAnsi="Times New Roman" w:cs="Times New Roman"/>
                <w:lang w:eastAsia="ru-RU"/>
              </w:rPr>
              <w:t>сельского поселения»</w:t>
            </w: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всего</w:t>
            </w:r>
          </w:p>
        </w:tc>
        <w:tc>
          <w:tcPr>
            <w:tcW w:w="1207"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9A5F5E">
            <w:r w:rsidRPr="00901D63">
              <w:rPr>
                <w:rFonts w:ascii="Times New Roman" w:hAnsi="Times New Roman" w:cs="Times New Roman"/>
                <w:lang w:eastAsia="ru-RU"/>
              </w:rPr>
              <w:t>1</w:t>
            </w:r>
            <w:r w:rsidR="009A5F5E" w:rsidRPr="00901D63">
              <w:rPr>
                <w:rFonts w:ascii="Times New Roman" w:hAnsi="Times New Roman" w:cs="Times New Roman"/>
                <w:lang w:eastAsia="ru-RU"/>
              </w:rPr>
              <w:t>2</w:t>
            </w:r>
            <w:r w:rsidRPr="00901D63">
              <w:rPr>
                <w:rFonts w:ascii="Times New Roman" w:hAnsi="Times New Roman" w:cs="Times New Roman"/>
                <w:lang w:eastAsia="ru-RU"/>
              </w:rPr>
              <w:t>,0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 xml:space="preserve">областной бюджет </w:t>
            </w:r>
          </w:p>
        </w:tc>
        <w:tc>
          <w:tcPr>
            <w:tcW w:w="1207"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федеральный бюджет</w:t>
            </w:r>
          </w:p>
        </w:tc>
        <w:tc>
          <w:tcPr>
            <w:tcW w:w="1207"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бюджет поселения</w:t>
            </w:r>
          </w:p>
        </w:tc>
        <w:tc>
          <w:tcPr>
            <w:tcW w:w="1207"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9A5F5E">
            <w:r w:rsidRPr="00901D63">
              <w:rPr>
                <w:rFonts w:ascii="Times New Roman" w:hAnsi="Times New Roman" w:cs="Times New Roman"/>
                <w:lang w:eastAsia="ru-RU"/>
              </w:rPr>
              <w:t>1</w:t>
            </w:r>
            <w:r w:rsidR="009A5F5E" w:rsidRPr="00901D63">
              <w:rPr>
                <w:rFonts w:ascii="Times New Roman" w:hAnsi="Times New Roman" w:cs="Times New Roman"/>
                <w:lang w:eastAsia="ru-RU"/>
              </w:rPr>
              <w:t>2</w:t>
            </w:r>
            <w:r w:rsidRPr="00901D63">
              <w:rPr>
                <w:rFonts w:ascii="Times New Roman" w:hAnsi="Times New Roman" w:cs="Times New Roman"/>
                <w:lang w:eastAsia="ru-RU"/>
              </w:rPr>
              <w:t>,0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c>
          <w:tcPr>
            <w:tcW w:w="1208" w:type="dxa"/>
          </w:tcPr>
          <w:p w:rsidR="000F49BA" w:rsidRPr="00901D63" w:rsidRDefault="000F49BA" w:rsidP="00F37D2E">
            <w:r w:rsidRPr="00901D63">
              <w:rPr>
                <w:rFonts w:ascii="Times New Roman" w:hAnsi="Times New Roman" w:cs="Times New Roman"/>
                <w:lang w:eastAsia="ru-RU"/>
              </w:rPr>
              <w:t>20,0</w:t>
            </w:r>
          </w:p>
        </w:tc>
      </w:tr>
      <w:tr w:rsidR="000F49BA" w:rsidRPr="00901D63" w:rsidTr="000F49BA">
        <w:trPr>
          <w:jc w:val="center"/>
        </w:trPr>
        <w:tc>
          <w:tcPr>
            <w:tcW w:w="1806"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853" w:type="dxa"/>
            <w:vMerge/>
          </w:tcPr>
          <w:p w:rsidR="000F49BA" w:rsidRPr="00901D63" w:rsidRDefault="000F49BA" w:rsidP="00F37D2E">
            <w:pPr>
              <w:spacing w:after="0" w:line="240" w:lineRule="auto"/>
              <w:rPr>
                <w:rFonts w:ascii="Times New Roman" w:hAnsi="Times New Roman" w:cs="Times New Roman"/>
                <w:kern w:val="2"/>
                <w:lang w:eastAsia="ru-RU"/>
              </w:rPr>
            </w:pPr>
          </w:p>
        </w:tc>
        <w:tc>
          <w:tcPr>
            <w:tcW w:w="2704" w:type="dxa"/>
          </w:tcPr>
          <w:p w:rsidR="000F49BA" w:rsidRPr="00901D63" w:rsidRDefault="000F49BA" w:rsidP="00F37D2E">
            <w:pPr>
              <w:autoSpaceDE w:val="0"/>
              <w:autoSpaceDN w:val="0"/>
              <w:adjustRightInd w:val="0"/>
              <w:spacing w:after="0" w:line="240" w:lineRule="auto"/>
              <w:rPr>
                <w:rFonts w:ascii="Times New Roman" w:hAnsi="Times New Roman" w:cs="Times New Roman"/>
                <w:kern w:val="2"/>
                <w:lang w:eastAsia="ru-RU"/>
              </w:rPr>
            </w:pPr>
            <w:r w:rsidRPr="00901D63">
              <w:rPr>
                <w:rFonts w:ascii="Times New Roman" w:hAnsi="Times New Roman" w:cs="Times New Roman"/>
                <w:kern w:val="2"/>
                <w:lang w:eastAsia="ru-RU"/>
              </w:rPr>
              <w:t>внебюджетные источники</w:t>
            </w:r>
          </w:p>
        </w:tc>
        <w:tc>
          <w:tcPr>
            <w:tcW w:w="1207"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c>
          <w:tcPr>
            <w:tcW w:w="1208" w:type="dxa"/>
          </w:tcPr>
          <w:p w:rsidR="000F49BA" w:rsidRPr="00901D63" w:rsidRDefault="000F49BA" w:rsidP="00F37D2E">
            <w:pPr>
              <w:spacing w:after="0" w:line="240" w:lineRule="auto"/>
              <w:jc w:val="center"/>
              <w:rPr>
                <w:rFonts w:ascii="Times New Roman" w:hAnsi="Times New Roman" w:cs="Times New Roman"/>
                <w:kern w:val="2"/>
                <w:lang w:eastAsia="ru-RU"/>
              </w:rPr>
            </w:pPr>
            <w:r w:rsidRPr="00901D63">
              <w:rPr>
                <w:rFonts w:ascii="Times New Roman" w:hAnsi="Times New Roman" w:cs="Times New Roman"/>
                <w:kern w:val="2"/>
                <w:lang w:eastAsia="ru-RU"/>
              </w:rPr>
              <w:t>–</w:t>
            </w:r>
          </w:p>
        </w:tc>
      </w:tr>
    </w:tbl>
    <w:p w:rsidR="00F52CC4" w:rsidRPr="00901D63" w:rsidRDefault="00F52CC4" w:rsidP="00901D63">
      <w:pPr>
        <w:overflowPunct w:val="0"/>
        <w:autoSpaceDE w:val="0"/>
        <w:autoSpaceDN w:val="0"/>
        <w:adjustRightInd w:val="0"/>
        <w:spacing w:after="0" w:line="240" w:lineRule="auto"/>
        <w:textAlignment w:val="baseline"/>
        <w:rPr>
          <w:rFonts w:ascii="Times New Roman" w:hAnsi="Times New Roman" w:cs="Times New Roman"/>
          <w:b/>
          <w:bCs/>
          <w:lang w:eastAsia="ru-RU"/>
        </w:rPr>
      </w:pPr>
      <w:r w:rsidRPr="00901D63">
        <w:rPr>
          <w:rFonts w:ascii="Times New Roman" w:hAnsi="Times New Roman" w:cs="Times New Roman"/>
          <w:lang w:eastAsia="ru-RU"/>
        </w:rPr>
        <w:t xml:space="preserve"> </w:t>
      </w:r>
    </w:p>
    <w:sectPr w:rsidR="00F52CC4" w:rsidRPr="00901D63" w:rsidSect="009A5F5E">
      <w:pgSz w:w="16838" w:h="11906" w:orient="landscape"/>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9E5"/>
    <w:multiLevelType w:val="hybridMultilevel"/>
    <w:tmpl w:val="34BED34A"/>
    <w:lvl w:ilvl="0" w:tplc="9CC0DE78">
      <w:start w:val="4"/>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
    <w:nsid w:val="12EB648C"/>
    <w:multiLevelType w:val="hybridMultilevel"/>
    <w:tmpl w:val="633675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2">
    <w:nsid w:val="211C6552"/>
    <w:multiLevelType w:val="hybridMultilevel"/>
    <w:tmpl w:val="DEACF218"/>
    <w:lvl w:ilvl="0" w:tplc="8C225AC0">
      <w:start w:val="200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cs="Courier New" w:hint="default"/>
      </w:rPr>
    </w:lvl>
    <w:lvl w:ilvl="2" w:tplc="04190005">
      <w:start w:val="1"/>
      <w:numFmt w:val="bullet"/>
      <w:lvlText w:val=""/>
      <w:lvlJc w:val="left"/>
      <w:pPr>
        <w:tabs>
          <w:tab w:val="num" w:pos="2175"/>
        </w:tabs>
        <w:ind w:left="2175" w:hanging="360"/>
      </w:pPr>
      <w:rPr>
        <w:rFonts w:ascii="Wingdings" w:hAnsi="Wingdings" w:cs="Wingdings" w:hint="default"/>
      </w:rPr>
    </w:lvl>
    <w:lvl w:ilvl="3" w:tplc="04190001">
      <w:start w:val="1"/>
      <w:numFmt w:val="bullet"/>
      <w:lvlText w:val=""/>
      <w:lvlJc w:val="left"/>
      <w:pPr>
        <w:tabs>
          <w:tab w:val="num" w:pos="2895"/>
        </w:tabs>
        <w:ind w:left="2895" w:hanging="360"/>
      </w:pPr>
      <w:rPr>
        <w:rFonts w:ascii="Symbol" w:hAnsi="Symbol" w:cs="Symbol" w:hint="default"/>
      </w:rPr>
    </w:lvl>
    <w:lvl w:ilvl="4" w:tplc="04190003">
      <w:start w:val="1"/>
      <w:numFmt w:val="bullet"/>
      <w:lvlText w:val="o"/>
      <w:lvlJc w:val="left"/>
      <w:pPr>
        <w:tabs>
          <w:tab w:val="num" w:pos="3615"/>
        </w:tabs>
        <w:ind w:left="3615" w:hanging="360"/>
      </w:pPr>
      <w:rPr>
        <w:rFonts w:ascii="Courier New" w:hAnsi="Courier New" w:cs="Courier New" w:hint="default"/>
      </w:rPr>
    </w:lvl>
    <w:lvl w:ilvl="5" w:tplc="04190005">
      <w:start w:val="1"/>
      <w:numFmt w:val="bullet"/>
      <w:lvlText w:val=""/>
      <w:lvlJc w:val="left"/>
      <w:pPr>
        <w:tabs>
          <w:tab w:val="num" w:pos="4335"/>
        </w:tabs>
        <w:ind w:left="4335" w:hanging="360"/>
      </w:pPr>
      <w:rPr>
        <w:rFonts w:ascii="Wingdings" w:hAnsi="Wingdings" w:cs="Wingdings" w:hint="default"/>
      </w:rPr>
    </w:lvl>
    <w:lvl w:ilvl="6" w:tplc="04190001">
      <w:start w:val="1"/>
      <w:numFmt w:val="bullet"/>
      <w:lvlText w:val=""/>
      <w:lvlJc w:val="left"/>
      <w:pPr>
        <w:tabs>
          <w:tab w:val="num" w:pos="5055"/>
        </w:tabs>
        <w:ind w:left="5055" w:hanging="360"/>
      </w:pPr>
      <w:rPr>
        <w:rFonts w:ascii="Symbol" w:hAnsi="Symbol" w:cs="Symbol" w:hint="default"/>
      </w:rPr>
    </w:lvl>
    <w:lvl w:ilvl="7" w:tplc="04190003">
      <w:start w:val="1"/>
      <w:numFmt w:val="bullet"/>
      <w:lvlText w:val="o"/>
      <w:lvlJc w:val="left"/>
      <w:pPr>
        <w:tabs>
          <w:tab w:val="num" w:pos="5775"/>
        </w:tabs>
        <w:ind w:left="5775" w:hanging="360"/>
      </w:pPr>
      <w:rPr>
        <w:rFonts w:ascii="Courier New" w:hAnsi="Courier New" w:cs="Courier New" w:hint="default"/>
      </w:rPr>
    </w:lvl>
    <w:lvl w:ilvl="8" w:tplc="04190005">
      <w:start w:val="1"/>
      <w:numFmt w:val="bullet"/>
      <w:lvlText w:val=""/>
      <w:lvlJc w:val="left"/>
      <w:pPr>
        <w:tabs>
          <w:tab w:val="num" w:pos="6495"/>
        </w:tabs>
        <w:ind w:left="6495" w:hanging="360"/>
      </w:pPr>
      <w:rPr>
        <w:rFonts w:ascii="Wingdings" w:hAnsi="Wingdings" w:cs="Wingdings" w:hint="default"/>
      </w:rPr>
    </w:lvl>
  </w:abstractNum>
  <w:abstractNum w:abstractNumId="3">
    <w:nsid w:val="28602F8D"/>
    <w:multiLevelType w:val="hybridMultilevel"/>
    <w:tmpl w:val="F620D784"/>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4">
    <w:nsid w:val="55585CAA"/>
    <w:multiLevelType w:val="hybridMultilevel"/>
    <w:tmpl w:val="6F64B440"/>
    <w:lvl w:ilvl="0" w:tplc="D8502B3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64886EB9"/>
    <w:multiLevelType w:val="hybridMultilevel"/>
    <w:tmpl w:val="677A3112"/>
    <w:lvl w:ilvl="0" w:tplc="45A8B5A0">
      <w:start w:val="4"/>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
    <w:nsid w:val="64C066EC"/>
    <w:multiLevelType w:val="hybridMultilevel"/>
    <w:tmpl w:val="94527A68"/>
    <w:lvl w:ilvl="0" w:tplc="A36CE12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3B6"/>
    <w:rsid w:val="00010D5D"/>
    <w:rsid w:val="0005773E"/>
    <w:rsid w:val="000852A8"/>
    <w:rsid w:val="000A41E3"/>
    <w:rsid w:val="000E3C4E"/>
    <w:rsid w:val="000F49BA"/>
    <w:rsid w:val="00117B39"/>
    <w:rsid w:val="001A2D53"/>
    <w:rsid w:val="001E0682"/>
    <w:rsid w:val="001F229D"/>
    <w:rsid w:val="0024781C"/>
    <w:rsid w:val="00287DB3"/>
    <w:rsid w:val="002C7052"/>
    <w:rsid w:val="003A0267"/>
    <w:rsid w:val="003B2EAF"/>
    <w:rsid w:val="003B77AE"/>
    <w:rsid w:val="004203B6"/>
    <w:rsid w:val="004815B6"/>
    <w:rsid w:val="00535033"/>
    <w:rsid w:val="005A599B"/>
    <w:rsid w:val="005E5F81"/>
    <w:rsid w:val="0062502F"/>
    <w:rsid w:val="006F2E86"/>
    <w:rsid w:val="006F7DC2"/>
    <w:rsid w:val="0077581D"/>
    <w:rsid w:val="007841BD"/>
    <w:rsid w:val="00814056"/>
    <w:rsid w:val="00884E47"/>
    <w:rsid w:val="00901D63"/>
    <w:rsid w:val="00915757"/>
    <w:rsid w:val="009848F9"/>
    <w:rsid w:val="0099584E"/>
    <w:rsid w:val="009A5F5E"/>
    <w:rsid w:val="00A61668"/>
    <w:rsid w:val="00AC0B95"/>
    <w:rsid w:val="00B729E7"/>
    <w:rsid w:val="00B93E30"/>
    <w:rsid w:val="00D12E9F"/>
    <w:rsid w:val="00D4516E"/>
    <w:rsid w:val="00D50094"/>
    <w:rsid w:val="00D67430"/>
    <w:rsid w:val="00D74A80"/>
    <w:rsid w:val="00DB0DCF"/>
    <w:rsid w:val="00E11D64"/>
    <w:rsid w:val="00E36909"/>
    <w:rsid w:val="00F46B82"/>
    <w:rsid w:val="00F52CC4"/>
    <w:rsid w:val="00FA71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61668"/>
    <w:pPr>
      <w:spacing w:after="200" w:line="276" w:lineRule="auto"/>
    </w:pPr>
    <w:rPr>
      <w:rFonts w:cs="Calibri"/>
      <w:sz w:val="22"/>
      <w:szCs w:val="22"/>
      <w:lang w:eastAsia="en-US"/>
    </w:rPr>
  </w:style>
  <w:style w:type="paragraph" w:styleId="1">
    <w:name w:val="heading 1"/>
    <w:basedOn w:val="a"/>
    <w:next w:val="a"/>
    <w:link w:val="10"/>
    <w:uiPriority w:val="99"/>
    <w:qFormat/>
    <w:rsid w:val="004203B6"/>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rsid w:val="004203B6"/>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4203B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03B6"/>
    <w:rPr>
      <w:rFonts w:ascii="AG Souvenir" w:hAnsi="AG Souvenir" w:cs="AG Souvenir"/>
      <w:b/>
      <w:bCs/>
      <w:spacing w:val="38"/>
      <w:sz w:val="20"/>
      <w:szCs w:val="20"/>
    </w:rPr>
  </w:style>
  <w:style w:type="character" w:customStyle="1" w:styleId="20">
    <w:name w:val="Заголовок 2 Знак"/>
    <w:basedOn w:val="a0"/>
    <w:link w:val="2"/>
    <w:uiPriority w:val="99"/>
    <w:locked/>
    <w:rsid w:val="004203B6"/>
    <w:rPr>
      <w:rFonts w:ascii="Times New Roman" w:hAnsi="Times New Roman" w:cs="Times New Roman"/>
      <w:sz w:val="20"/>
      <w:szCs w:val="20"/>
    </w:rPr>
  </w:style>
  <w:style w:type="character" w:customStyle="1" w:styleId="30">
    <w:name w:val="Заголовок 3 Знак"/>
    <w:basedOn w:val="a0"/>
    <w:link w:val="3"/>
    <w:uiPriority w:val="99"/>
    <w:locked/>
    <w:rsid w:val="004203B6"/>
    <w:rPr>
      <w:rFonts w:ascii="Arial" w:hAnsi="Arial" w:cs="Arial"/>
      <w:b/>
      <w:bCs/>
      <w:sz w:val="26"/>
      <w:szCs w:val="26"/>
      <w:lang w:eastAsia="ru-RU"/>
    </w:rPr>
  </w:style>
  <w:style w:type="paragraph" w:customStyle="1" w:styleId="21">
    <w:name w:val="Знак2 Знак Знак Знак Знак Знак Знак Знак Знак Знак Знак Знак Знак Знак Знак Знак"/>
    <w:basedOn w:val="a"/>
    <w:uiPriority w:val="99"/>
    <w:rsid w:val="004203B6"/>
    <w:pPr>
      <w:spacing w:before="100" w:beforeAutospacing="1" w:after="100" w:afterAutospacing="1" w:line="240" w:lineRule="auto"/>
    </w:pPr>
    <w:rPr>
      <w:rFonts w:ascii="Tahoma" w:eastAsia="Times New Roman" w:hAnsi="Tahoma" w:cs="Tahoma"/>
      <w:sz w:val="20"/>
      <w:szCs w:val="20"/>
      <w:lang w:val="en-US"/>
    </w:rPr>
  </w:style>
  <w:style w:type="paragraph" w:styleId="a3">
    <w:name w:val="Body Text"/>
    <w:basedOn w:val="a"/>
    <w:link w:val="a4"/>
    <w:uiPriority w:val="99"/>
    <w:rsid w:val="004203B6"/>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locked/>
    <w:rsid w:val="004203B6"/>
    <w:rPr>
      <w:rFonts w:ascii="Times New Roman" w:hAnsi="Times New Roman" w:cs="Times New Roman"/>
      <w:sz w:val="20"/>
      <w:szCs w:val="20"/>
      <w:lang w:eastAsia="ru-RU"/>
    </w:rPr>
  </w:style>
  <w:style w:type="paragraph" w:customStyle="1" w:styleId="ConsPlusNormal">
    <w:name w:val="ConsPlusNormal"/>
    <w:uiPriority w:val="99"/>
    <w:rsid w:val="004203B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203B6"/>
    <w:pPr>
      <w:autoSpaceDE w:val="0"/>
      <w:autoSpaceDN w:val="0"/>
      <w:adjustRightInd w:val="0"/>
    </w:pPr>
    <w:rPr>
      <w:rFonts w:ascii="Courier New" w:eastAsia="Times New Roman" w:hAnsi="Courier New" w:cs="Courier New"/>
    </w:rPr>
  </w:style>
  <w:style w:type="paragraph" w:customStyle="1" w:styleId="11">
    <w:name w:val="Знак1"/>
    <w:basedOn w:val="a"/>
    <w:uiPriority w:val="99"/>
    <w:rsid w:val="004203B6"/>
    <w:pPr>
      <w:spacing w:before="100" w:beforeAutospacing="1" w:after="100" w:afterAutospacing="1" w:line="240" w:lineRule="auto"/>
    </w:pPr>
    <w:rPr>
      <w:rFonts w:ascii="Tahoma" w:eastAsia="Times New Roman" w:hAnsi="Tahoma" w:cs="Tahoma"/>
      <w:sz w:val="20"/>
      <w:szCs w:val="20"/>
      <w:lang w:val="en-US"/>
    </w:rPr>
  </w:style>
  <w:style w:type="table" w:styleId="a5">
    <w:name w:val="Table Grid"/>
    <w:basedOn w:val="a1"/>
    <w:uiPriority w:val="99"/>
    <w:rsid w:val="004203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4203B6"/>
    <w:rPr>
      <w:b/>
      <w:bCs/>
    </w:rPr>
  </w:style>
  <w:style w:type="character" w:styleId="a7">
    <w:name w:val="Emphasis"/>
    <w:basedOn w:val="a0"/>
    <w:uiPriority w:val="99"/>
    <w:qFormat/>
    <w:rsid w:val="004203B6"/>
    <w:rPr>
      <w:i/>
      <w:iCs/>
    </w:rPr>
  </w:style>
  <w:style w:type="paragraph" w:customStyle="1" w:styleId="ConsPlusTitle">
    <w:name w:val="ConsPlusTitle"/>
    <w:basedOn w:val="a"/>
    <w:next w:val="a"/>
    <w:uiPriority w:val="99"/>
    <w:rsid w:val="004203B6"/>
    <w:pPr>
      <w:widowControl w:val="0"/>
      <w:suppressAutoHyphens/>
      <w:spacing w:after="0" w:line="240" w:lineRule="auto"/>
    </w:pPr>
    <w:rPr>
      <w:rFonts w:ascii="Arial" w:hAnsi="Arial" w:cs="Arial"/>
      <w:b/>
      <w:bCs/>
      <w:sz w:val="20"/>
      <w:szCs w:val="20"/>
    </w:rPr>
  </w:style>
  <w:style w:type="paragraph" w:customStyle="1" w:styleId="ConsPlusCell">
    <w:name w:val="ConsPlusCell"/>
    <w:uiPriority w:val="99"/>
    <w:rsid w:val="004203B6"/>
    <w:pPr>
      <w:widowControl w:val="0"/>
      <w:autoSpaceDE w:val="0"/>
      <w:autoSpaceDN w:val="0"/>
      <w:adjustRightInd w:val="0"/>
    </w:pPr>
    <w:rPr>
      <w:rFonts w:ascii="Arial" w:eastAsia="Times New Roman" w:hAnsi="Arial" w:cs="Arial"/>
    </w:rPr>
  </w:style>
  <w:style w:type="paragraph" w:styleId="a8">
    <w:name w:val="Body Text Indent"/>
    <w:basedOn w:val="a"/>
    <w:link w:val="a9"/>
    <w:uiPriority w:val="99"/>
    <w:rsid w:val="004203B6"/>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4203B6"/>
    <w:rPr>
      <w:rFonts w:ascii="Times New Roman" w:hAnsi="Times New Roman" w:cs="Times New Roman"/>
      <w:sz w:val="20"/>
      <w:szCs w:val="20"/>
      <w:lang w:eastAsia="ru-RU"/>
    </w:rPr>
  </w:style>
  <w:style w:type="paragraph" w:styleId="aa">
    <w:name w:val="footer"/>
    <w:basedOn w:val="a"/>
    <w:link w:val="ab"/>
    <w:uiPriority w:val="99"/>
    <w:rsid w:val="004203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locked/>
    <w:rsid w:val="004203B6"/>
    <w:rPr>
      <w:rFonts w:ascii="Times New Roman" w:hAnsi="Times New Roman" w:cs="Times New Roman"/>
      <w:sz w:val="20"/>
      <w:szCs w:val="20"/>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203B6"/>
    <w:pPr>
      <w:ind w:left="720"/>
    </w:pPr>
  </w:style>
  <w:style w:type="paragraph" w:styleId="ad">
    <w:name w:val="header"/>
    <w:basedOn w:val="a"/>
    <w:link w:val="ae"/>
    <w:uiPriority w:val="99"/>
    <w:rsid w:val="004203B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locked/>
    <w:rsid w:val="004203B6"/>
    <w:rPr>
      <w:rFonts w:ascii="Times New Roman" w:hAnsi="Times New Roman" w:cs="Times New Roman"/>
      <w:sz w:val="20"/>
      <w:szCs w:val="20"/>
      <w:lang w:eastAsia="ru-RU"/>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0"/>
    <w:uiPriority w:val="99"/>
    <w:locked/>
    <w:rsid w:val="004203B6"/>
  </w:style>
  <w:style w:type="paragraph" w:styleId="a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
    <w:uiPriority w:val="99"/>
    <w:semiHidden/>
    <w:rsid w:val="004203B6"/>
    <w:pPr>
      <w:widowControl w:val="0"/>
      <w:spacing w:before="60" w:after="0" w:line="300" w:lineRule="auto"/>
      <w:ind w:firstLine="1140"/>
      <w:jc w:val="both"/>
    </w:pPr>
    <w:rPr>
      <w:sz w:val="20"/>
      <w:szCs w:val="20"/>
      <w:lang w:eastAsia="ru-RU"/>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basedOn w:val="a0"/>
    <w:link w:val="af0"/>
    <w:uiPriority w:val="99"/>
    <w:semiHidden/>
    <w:locked/>
    <w:rsid w:val="00D4516E"/>
    <w:rPr>
      <w:sz w:val="20"/>
      <w:szCs w:val="20"/>
      <w:lang w:eastAsia="en-US"/>
    </w:rPr>
  </w:style>
  <w:style w:type="character" w:customStyle="1" w:styleId="12">
    <w:name w:val="Текст сноски Знак1"/>
    <w:basedOn w:val="a0"/>
    <w:uiPriority w:val="99"/>
    <w:semiHidden/>
    <w:rsid w:val="004203B6"/>
    <w:rPr>
      <w:sz w:val="20"/>
      <w:szCs w:val="20"/>
    </w:rPr>
  </w:style>
  <w:style w:type="character" w:customStyle="1" w:styleId="22">
    <w:name w:val="Основной текст 2 Знак"/>
    <w:link w:val="23"/>
    <w:uiPriority w:val="99"/>
    <w:locked/>
    <w:rsid w:val="004203B6"/>
    <w:rPr>
      <w:sz w:val="24"/>
      <w:szCs w:val="24"/>
    </w:rPr>
  </w:style>
  <w:style w:type="paragraph" w:styleId="23">
    <w:name w:val="Body Text 2"/>
    <w:basedOn w:val="a"/>
    <w:link w:val="22"/>
    <w:uiPriority w:val="99"/>
    <w:rsid w:val="004203B6"/>
    <w:pPr>
      <w:spacing w:after="120" w:line="480" w:lineRule="auto"/>
    </w:pPr>
    <w:rPr>
      <w:rFonts w:cs="Times New Roman"/>
      <w:sz w:val="24"/>
      <w:szCs w:val="24"/>
      <w:lang/>
    </w:rPr>
  </w:style>
  <w:style w:type="character" w:customStyle="1" w:styleId="BodyText2Char1">
    <w:name w:val="Body Text 2 Char1"/>
    <w:basedOn w:val="a0"/>
    <w:link w:val="23"/>
    <w:uiPriority w:val="99"/>
    <w:semiHidden/>
    <w:locked/>
    <w:rsid w:val="00D4516E"/>
    <w:rPr>
      <w:lang w:eastAsia="en-US"/>
    </w:rPr>
  </w:style>
  <w:style w:type="character" w:customStyle="1" w:styleId="210">
    <w:name w:val="Основной текст 2 Знак1"/>
    <w:basedOn w:val="a0"/>
    <w:uiPriority w:val="99"/>
    <w:semiHidden/>
    <w:rsid w:val="004203B6"/>
  </w:style>
  <w:style w:type="character" w:customStyle="1" w:styleId="31">
    <w:name w:val="Основной текст 3 Знак"/>
    <w:link w:val="32"/>
    <w:uiPriority w:val="99"/>
    <w:locked/>
    <w:rsid w:val="004203B6"/>
    <w:rPr>
      <w:sz w:val="16"/>
      <w:szCs w:val="16"/>
    </w:rPr>
  </w:style>
  <w:style w:type="paragraph" w:styleId="32">
    <w:name w:val="Body Text 3"/>
    <w:basedOn w:val="a"/>
    <w:link w:val="31"/>
    <w:uiPriority w:val="99"/>
    <w:rsid w:val="004203B6"/>
    <w:pPr>
      <w:spacing w:after="120" w:line="240" w:lineRule="auto"/>
    </w:pPr>
    <w:rPr>
      <w:rFonts w:cs="Times New Roman"/>
      <w:sz w:val="16"/>
      <w:szCs w:val="16"/>
      <w:lang/>
    </w:rPr>
  </w:style>
  <w:style w:type="character" w:customStyle="1" w:styleId="BodyText3Char1">
    <w:name w:val="Body Text 3 Char1"/>
    <w:basedOn w:val="a0"/>
    <w:link w:val="32"/>
    <w:uiPriority w:val="99"/>
    <w:semiHidden/>
    <w:locked/>
    <w:rsid w:val="00D4516E"/>
    <w:rPr>
      <w:sz w:val="16"/>
      <w:szCs w:val="16"/>
      <w:lang w:eastAsia="en-US"/>
    </w:rPr>
  </w:style>
  <w:style w:type="character" w:customStyle="1" w:styleId="310">
    <w:name w:val="Основной текст 3 Знак1"/>
    <w:basedOn w:val="a0"/>
    <w:uiPriority w:val="99"/>
    <w:semiHidden/>
    <w:rsid w:val="004203B6"/>
    <w:rPr>
      <w:sz w:val="16"/>
      <w:szCs w:val="16"/>
    </w:rPr>
  </w:style>
  <w:style w:type="character" w:customStyle="1" w:styleId="af1">
    <w:name w:val="Схема документа Знак"/>
    <w:link w:val="af2"/>
    <w:uiPriority w:val="99"/>
    <w:locked/>
    <w:rsid w:val="004203B6"/>
    <w:rPr>
      <w:rFonts w:ascii="Tahoma" w:hAnsi="Tahoma" w:cs="Tahoma"/>
      <w:sz w:val="16"/>
      <w:szCs w:val="16"/>
    </w:rPr>
  </w:style>
  <w:style w:type="paragraph" w:styleId="af2">
    <w:name w:val="Document Map"/>
    <w:basedOn w:val="a"/>
    <w:link w:val="af1"/>
    <w:uiPriority w:val="99"/>
    <w:semiHidden/>
    <w:rsid w:val="004203B6"/>
    <w:pPr>
      <w:spacing w:after="0" w:line="240" w:lineRule="auto"/>
    </w:pPr>
    <w:rPr>
      <w:rFonts w:ascii="Tahoma" w:hAnsi="Tahoma" w:cs="Times New Roman"/>
      <w:sz w:val="16"/>
      <w:szCs w:val="16"/>
      <w:lang/>
    </w:rPr>
  </w:style>
  <w:style w:type="character" w:customStyle="1" w:styleId="DocumentMapChar1">
    <w:name w:val="Document Map Char1"/>
    <w:basedOn w:val="a0"/>
    <w:link w:val="af2"/>
    <w:uiPriority w:val="99"/>
    <w:semiHidden/>
    <w:locked/>
    <w:rsid w:val="00D4516E"/>
    <w:rPr>
      <w:rFonts w:ascii="Times New Roman" w:hAnsi="Times New Roman" w:cs="Times New Roman"/>
      <w:sz w:val="2"/>
      <w:szCs w:val="2"/>
      <w:lang w:eastAsia="en-US"/>
    </w:rPr>
  </w:style>
  <w:style w:type="character" w:customStyle="1" w:styleId="13">
    <w:name w:val="Схема документа Знак1"/>
    <w:basedOn w:val="a0"/>
    <w:uiPriority w:val="99"/>
    <w:semiHidden/>
    <w:rsid w:val="004203B6"/>
    <w:rPr>
      <w:rFonts w:ascii="Tahoma" w:hAnsi="Tahoma" w:cs="Tahoma"/>
      <w:sz w:val="16"/>
      <w:szCs w:val="16"/>
    </w:rPr>
  </w:style>
  <w:style w:type="character" w:customStyle="1" w:styleId="af3">
    <w:name w:val="Текст выноски Знак"/>
    <w:link w:val="af4"/>
    <w:uiPriority w:val="99"/>
    <w:locked/>
    <w:rsid w:val="004203B6"/>
    <w:rPr>
      <w:rFonts w:ascii="Tahoma" w:hAnsi="Tahoma" w:cs="Tahoma"/>
      <w:sz w:val="16"/>
      <w:szCs w:val="16"/>
    </w:rPr>
  </w:style>
  <w:style w:type="paragraph" w:styleId="af4">
    <w:name w:val="Balloon Text"/>
    <w:basedOn w:val="a"/>
    <w:link w:val="af3"/>
    <w:uiPriority w:val="99"/>
    <w:semiHidden/>
    <w:rsid w:val="004203B6"/>
    <w:pPr>
      <w:spacing w:after="0" w:line="240" w:lineRule="auto"/>
    </w:pPr>
    <w:rPr>
      <w:rFonts w:ascii="Tahoma" w:hAnsi="Tahoma" w:cs="Times New Roman"/>
      <w:sz w:val="16"/>
      <w:szCs w:val="16"/>
      <w:lang/>
    </w:rPr>
  </w:style>
  <w:style w:type="character" w:customStyle="1" w:styleId="BalloonTextChar1">
    <w:name w:val="Balloon Text Char1"/>
    <w:basedOn w:val="a0"/>
    <w:link w:val="af4"/>
    <w:uiPriority w:val="99"/>
    <w:semiHidden/>
    <w:locked/>
    <w:rsid w:val="00D4516E"/>
    <w:rPr>
      <w:rFonts w:ascii="Times New Roman" w:hAnsi="Times New Roman" w:cs="Times New Roman"/>
      <w:sz w:val="2"/>
      <w:szCs w:val="2"/>
      <w:lang w:eastAsia="en-US"/>
    </w:rPr>
  </w:style>
  <w:style w:type="character" w:customStyle="1" w:styleId="14">
    <w:name w:val="Текст выноски Знак1"/>
    <w:basedOn w:val="a0"/>
    <w:uiPriority w:val="99"/>
    <w:semiHidden/>
    <w:rsid w:val="004203B6"/>
    <w:rPr>
      <w:rFonts w:ascii="Tahoma" w:hAnsi="Tahoma" w:cs="Tahoma"/>
      <w:sz w:val="16"/>
      <w:szCs w:val="16"/>
    </w:rPr>
  </w:style>
  <w:style w:type="character" w:customStyle="1" w:styleId="af5">
    <w:name w:val="Без интервала Знак"/>
    <w:link w:val="af6"/>
    <w:uiPriority w:val="99"/>
    <w:locked/>
    <w:rsid w:val="004203B6"/>
    <w:rPr>
      <w:rFonts w:cs="Calibri"/>
      <w:sz w:val="28"/>
      <w:szCs w:val="28"/>
      <w:lang w:val="ru-RU" w:eastAsia="ru-RU" w:bidi="ar-SA"/>
    </w:rPr>
  </w:style>
  <w:style w:type="paragraph" w:styleId="af6">
    <w:name w:val="No Spacing"/>
    <w:link w:val="af5"/>
    <w:uiPriority w:val="99"/>
    <w:qFormat/>
    <w:rsid w:val="004203B6"/>
    <w:rPr>
      <w:rFonts w:cs="Calibr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18</cp:revision>
  <cp:lastPrinted>2017-01-25T12:48:00Z</cp:lastPrinted>
  <dcterms:created xsi:type="dcterms:W3CDTF">2013-11-18T05:59:00Z</dcterms:created>
  <dcterms:modified xsi:type="dcterms:W3CDTF">2017-01-27T06:34:00Z</dcterms:modified>
</cp:coreProperties>
</file>